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F6C6D" w14:textId="77777777" w:rsidR="004C1092" w:rsidRPr="009B381E" w:rsidRDefault="004C1092" w:rsidP="00983417">
      <w:pPr>
        <w:pStyle w:val="Title"/>
        <w:spacing w:after="120" w:line="240" w:lineRule="auto"/>
        <w:jc w:val="left"/>
        <w:rPr>
          <w:sz w:val="24"/>
          <w:szCs w:val="24"/>
        </w:rPr>
      </w:pPr>
    </w:p>
    <w:p w14:paraId="39FCDFA5" w14:textId="1A9CCDA8" w:rsidR="0064777F" w:rsidRDefault="000B1192" w:rsidP="008838DB">
      <w:pPr>
        <w:pStyle w:val="Title"/>
        <w:spacing w:after="120" w:line="240" w:lineRule="auto"/>
        <w:rPr>
          <w:sz w:val="24"/>
          <w:szCs w:val="24"/>
        </w:rPr>
      </w:pPr>
      <w:r>
        <w:rPr>
          <w:sz w:val="24"/>
          <w:szCs w:val="24"/>
        </w:rPr>
        <w:t xml:space="preserve">           </w:t>
      </w:r>
      <w:r w:rsidR="0064777F">
        <w:rPr>
          <w:sz w:val="24"/>
          <w:szCs w:val="24"/>
        </w:rPr>
        <w:t>NOTĂ DE FUNDAMENTARE</w:t>
      </w:r>
    </w:p>
    <w:p w14:paraId="0C8A53AB" w14:textId="77777777" w:rsidR="00C22955" w:rsidRDefault="00C22955" w:rsidP="008838DB">
      <w:pPr>
        <w:pStyle w:val="Title"/>
        <w:spacing w:after="120" w:line="240" w:lineRule="auto"/>
        <w:rPr>
          <w:sz w:val="24"/>
          <w:szCs w:val="24"/>
        </w:rPr>
      </w:pPr>
    </w:p>
    <w:p w14:paraId="3B23A0A8" w14:textId="77777777" w:rsidR="00C22955" w:rsidRPr="00223491" w:rsidRDefault="00C22955" w:rsidP="00C22955">
      <w:pPr>
        <w:pStyle w:val="Title"/>
        <w:spacing w:after="120" w:line="240" w:lineRule="auto"/>
        <w:ind w:firstLine="720"/>
        <w:rPr>
          <w:sz w:val="24"/>
          <w:szCs w:val="24"/>
        </w:rPr>
      </w:pPr>
      <w:r w:rsidRPr="00223491">
        <w:rPr>
          <w:sz w:val="24"/>
          <w:szCs w:val="24"/>
        </w:rPr>
        <w:t>Secțiunea 1</w:t>
      </w:r>
    </w:p>
    <w:p w14:paraId="78C75447" w14:textId="19CC8920" w:rsidR="00223491" w:rsidRDefault="00C22955" w:rsidP="000B1192">
      <w:pPr>
        <w:pStyle w:val="Title"/>
        <w:spacing w:after="120" w:line="240" w:lineRule="auto"/>
        <w:ind w:firstLine="720"/>
        <w:rPr>
          <w:sz w:val="24"/>
          <w:szCs w:val="24"/>
        </w:rPr>
      </w:pPr>
      <w:r w:rsidRPr="00223491">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9B381E" w14:paraId="117C71DD" w14:textId="77777777" w:rsidTr="00223491">
        <w:tc>
          <w:tcPr>
            <w:tcW w:w="10490" w:type="dxa"/>
          </w:tcPr>
          <w:p w14:paraId="1158630E" w14:textId="77777777" w:rsidR="000B1192" w:rsidRDefault="000B1192" w:rsidP="000B1192">
            <w:pPr>
              <w:widowControl w:val="0"/>
              <w:spacing w:after="120"/>
              <w:jc w:val="center"/>
              <w:rPr>
                <w:b/>
                <w:bCs/>
              </w:rPr>
            </w:pPr>
          </w:p>
          <w:p w14:paraId="338F09EC" w14:textId="4906D00A" w:rsidR="00670C79" w:rsidRPr="009B381E" w:rsidRDefault="00D612F2" w:rsidP="00E45240">
            <w:pPr>
              <w:widowControl w:val="0"/>
              <w:spacing w:after="120"/>
              <w:jc w:val="center"/>
              <w:rPr>
                <w:b/>
                <w:lang w:eastAsia="ro-RO"/>
              </w:rPr>
            </w:pPr>
            <w:r w:rsidRPr="00D612F2">
              <w:rPr>
                <w:b/>
                <w:bCs/>
              </w:rPr>
              <w:t xml:space="preserve">Hotărâre a Guvernului pentru aprobarea Regulamentului-cadru privind stabilirea condițiilor de înființare a posturilor în afara organigramei și a criteriilor de acordare a procentului de majorare salarială pentru activitatea prestată în proiecte finanţate din fonduri europene nerambursabile și/sau fonduri externe rambursabile, precum și </w:t>
            </w:r>
            <w:r w:rsidR="00E407AC" w:rsidRPr="00E407AC">
              <w:rPr>
                <w:b/>
                <w:bCs/>
              </w:rPr>
              <w:t xml:space="preserve">pentru implementarea proiectelor </w:t>
            </w:r>
            <w:r w:rsidRPr="00D612F2">
              <w:rPr>
                <w:b/>
                <w:bCs/>
              </w:rPr>
              <w:t>finanțate prin Mecanismul de redresare şi reziliență</w:t>
            </w:r>
          </w:p>
        </w:tc>
      </w:tr>
    </w:tbl>
    <w:p w14:paraId="1A493A3E" w14:textId="77777777" w:rsidR="00351853" w:rsidRDefault="00351853" w:rsidP="00AB65BD">
      <w:pPr>
        <w:spacing w:after="120"/>
        <w:ind w:firstLine="720"/>
        <w:jc w:val="center"/>
        <w:rPr>
          <w:b/>
          <w:lang w:eastAsia="ro-RO"/>
        </w:rPr>
      </w:pPr>
    </w:p>
    <w:p w14:paraId="33C1CD30" w14:textId="7BD0A10D" w:rsidR="00223491" w:rsidRDefault="00C5468F" w:rsidP="00AB65BD">
      <w:pPr>
        <w:spacing w:after="120"/>
        <w:ind w:firstLine="720"/>
        <w:jc w:val="center"/>
        <w:rPr>
          <w:b/>
          <w:lang w:eastAsia="ro-RO"/>
        </w:rPr>
      </w:pPr>
      <w:r w:rsidRPr="009B381E">
        <w:rPr>
          <w:b/>
          <w:lang w:eastAsia="ro-RO"/>
        </w:rPr>
        <w:t>Secțiunea</w:t>
      </w:r>
      <w:r w:rsidR="00670C79" w:rsidRPr="009B381E">
        <w:rPr>
          <w:b/>
          <w:lang w:eastAsia="ro-RO"/>
        </w:rPr>
        <w:t xml:space="preserve"> a 2-a</w:t>
      </w:r>
    </w:p>
    <w:p w14:paraId="23181ACA" w14:textId="0DBF704E" w:rsidR="00CB78C4" w:rsidRDefault="00670C79" w:rsidP="00AB65BD">
      <w:pPr>
        <w:spacing w:after="120"/>
        <w:ind w:firstLine="720"/>
        <w:jc w:val="center"/>
        <w:rPr>
          <w:b/>
          <w:lang w:eastAsia="ro-RO"/>
        </w:rPr>
      </w:pPr>
      <w:r w:rsidRPr="009B381E">
        <w:rPr>
          <w:b/>
          <w:lang w:eastAsia="ro-RO"/>
        </w:rPr>
        <w:t>Motivul emiterii actului normativ</w:t>
      </w:r>
    </w:p>
    <w:p w14:paraId="2F0F5964" w14:textId="77777777" w:rsidR="00946422" w:rsidRDefault="00946422" w:rsidP="00AB65BD">
      <w:pPr>
        <w:spacing w:after="120"/>
        <w:ind w:firstLine="720"/>
        <w:jc w:val="center"/>
        <w:rPr>
          <w:b/>
          <w:lang w:eastAsia="ro-RO"/>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F73219" w14:paraId="47D7FD1D" w14:textId="77777777" w:rsidTr="009B4A5F">
        <w:trPr>
          <w:trHeight w:val="841"/>
        </w:trPr>
        <w:tc>
          <w:tcPr>
            <w:tcW w:w="10490" w:type="dxa"/>
          </w:tcPr>
          <w:p w14:paraId="083EB0F1" w14:textId="4DF65752" w:rsidR="008441CD" w:rsidRDefault="00223491" w:rsidP="008838DB">
            <w:pPr>
              <w:autoSpaceDE w:val="0"/>
              <w:autoSpaceDN w:val="0"/>
              <w:adjustRightInd w:val="0"/>
              <w:spacing w:after="120"/>
              <w:jc w:val="both"/>
              <w:rPr>
                <w:lang w:eastAsia="ro-RO"/>
              </w:rPr>
            </w:pPr>
            <w:r w:rsidRPr="00223491">
              <w:rPr>
                <w:b/>
                <w:lang w:eastAsia="ro-RO"/>
              </w:rPr>
              <w:t>2.1 Sursa proiectului de act normativ</w:t>
            </w:r>
            <w:r w:rsidRPr="00223491">
              <w:rPr>
                <w:lang w:eastAsia="ro-RO"/>
              </w:rPr>
              <w:t xml:space="preserve"> </w:t>
            </w:r>
          </w:p>
          <w:p w14:paraId="38E99696" w14:textId="7703E10D" w:rsidR="0047623C" w:rsidRDefault="00F73885" w:rsidP="0047623C">
            <w:pPr>
              <w:jc w:val="both"/>
            </w:pPr>
            <w:r w:rsidRPr="00474996">
              <w:t>Ordonanța de urgență a Guvernului nr. 152/2022 pentru modificarea și completarea Legii cadru nr. 153/2017 privind salarizarea personalului plătit din fonduri publice</w:t>
            </w:r>
            <w:r w:rsidR="00946422">
              <w:t xml:space="preserve">, precum </w:t>
            </w:r>
            <w:r w:rsidR="000B1192" w:rsidRPr="00474996">
              <w:t>și</w:t>
            </w:r>
            <w:r w:rsidR="00C22955" w:rsidRPr="00474996">
              <w:t xml:space="preserve"> </w:t>
            </w:r>
            <w:r w:rsidRPr="00474996">
              <w:t>necesitatea de a consolida capacitatea administrativă a instituțiilor care implementează proiecte finanțate din fonduri europene nerambursabile</w:t>
            </w:r>
            <w:r w:rsidR="00504D15" w:rsidRPr="00474996">
              <w:t xml:space="preserve"> și/sau în baza legilor pentru ratificarea sau aprobarea acordurilor de împrumut adoptate</w:t>
            </w:r>
            <w:r w:rsidR="00D612F2">
              <w:t xml:space="preserve"> de Parlamentul României și ref</w:t>
            </w:r>
            <w:r w:rsidR="00504D15" w:rsidRPr="00474996">
              <w:t>o</w:t>
            </w:r>
            <w:r w:rsidR="00D612F2">
              <w:t>r</w:t>
            </w:r>
            <w:r w:rsidR="00504D15" w:rsidRPr="00474996">
              <w:t>mele din cadrul Mecanismului de redresare și reziliență, precum și a instituțiilor care gestionează atât fonduri europene n</w:t>
            </w:r>
            <w:r w:rsidR="00655645" w:rsidRPr="00474996">
              <w:t>eramb</w:t>
            </w:r>
            <w:r w:rsidR="00504D15" w:rsidRPr="00474996">
              <w:t>u</w:t>
            </w:r>
            <w:r w:rsidR="00655645" w:rsidRPr="00474996">
              <w:t>r</w:t>
            </w:r>
            <w:r w:rsidR="00504D15" w:rsidRPr="00474996">
              <w:t>sabile, cât și reformele din cadrul Planului național de redresare și reziliență al României, denumit în continuare PNRR.</w:t>
            </w:r>
          </w:p>
          <w:p w14:paraId="42CDD3B8" w14:textId="77777777" w:rsidR="009B4A5F" w:rsidRDefault="009B4A5F" w:rsidP="0047623C">
            <w:pPr>
              <w:jc w:val="both"/>
              <w:rPr>
                <w:b/>
                <w:lang w:eastAsia="ro-RO"/>
              </w:rPr>
            </w:pPr>
          </w:p>
          <w:p w14:paraId="777690A7" w14:textId="64CA1DE4" w:rsidR="00223491" w:rsidRPr="00223491" w:rsidRDefault="00223491" w:rsidP="008838DB">
            <w:pPr>
              <w:autoSpaceDE w:val="0"/>
              <w:autoSpaceDN w:val="0"/>
              <w:adjustRightInd w:val="0"/>
              <w:spacing w:after="120"/>
              <w:jc w:val="both"/>
              <w:rPr>
                <w:b/>
                <w:lang w:eastAsia="ro-RO"/>
              </w:rPr>
            </w:pPr>
            <w:r w:rsidRPr="00223491">
              <w:rPr>
                <w:b/>
                <w:lang w:eastAsia="ro-RO"/>
              </w:rPr>
              <w:t>2.2 Descrierea situației actuale</w:t>
            </w:r>
          </w:p>
          <w:p w14:paraId="53E0F015" w14:textId="77777777" w:rsidR="00D612F2" w:rsidRDefault="00D612F2" w:rsidP="00D612F2">
            <w:pPr>
              <w:autoSpaceDE w:val="0"/>
              <w:autoSpaceDN w:val="0"/>
              <w:adjustRightInd w:val="0"/>
              <w:spacing w:after="120"/>
              <w:jc w:val="both"/>
            </w:pPr>
            <w:r>
              <w:t>Stimularea financiară a personalului este o măsură recunoscută pentru atragerea şi menţinerea specialiştilor în implementarea proiectelor cu finanțare din fonduri europene nerambursabile și/sau fonduri externe rambursabile, raportat la importanţa asigurării capacităţii administrative a beneficiarilor de fonduri europene și atingerea obiectivelor.</w:t>
            </w:r>
          </w:p>
          <w:p w14:paraId="77674618" w14:textId="6BD182EA" w:rsidR="00D612F2" w:rsidRDefault="00D612F2" w:rsidP="00D612F2">
            <w:pPr>
              <w:autoSpaceDE w:val="0"/>
              <w:autoSpaceDN w:val="0"/>
              <w:adjustRightInd w:val="0"/>
              <w:spacing w:after="120"/>
              <w:jc w:val="both"/>
            </w:pPr>
            <w:r>
              <w:t xml:space="preserve">În conformitate cu prevederile art. 16 alin. (1) din Legea - Cadru nr. 153/2017 privind salarizarea personalului plătit din fonduri publice, cu modificările și completările ulterioare, personalul din instituţiile şi/sau autorităţile publice nominalizat în echipele de proiecte finanţate din fonduri europene nerambursabile și/sau fonduri externe rambursabile, precum și personalul implicat în implementarea Mecanismului de redresare şi rezilienţă prevăzut la art. 6 din Ordonanța de urgență a Guvernului nr.155/2020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 aprobată prin Legea nr. 230/2021, beneficiază de majorarea salariilor de bază, soldelor de funcţie/salariilor de funcţie, indemnizaţiilor de încadrare cu până la 50%, indiferent de numărul de proiecte în care este implicat. </w:t>
            </w:r>
          </w:p>
          <w:p w14:paraId="4FF8F935" w14:textId="77777777" w:rsidR="00D612F2" w:rsidRDefault="00D612F2" w:rsidP="00D612F2">
            <w:pPr>
              <w:autoSpaceDE w:val="0"/>
              <w:autoSpaceDN w:val="0"/>
              <w:adjustRightInd w:val="0"/>
              <w:spacing w:after="120"/>
              <w:jc w:val="both"/>
            </w:pPr>
            <w:r>
              <w:t>Această majorare se aplică proporțional cu timpul efectiv alocat activităților pentru fiecare proiect.</w:t>
            </w:r>
          </w:p>
          <w:p w14:paraId="1D7D5513" w14:textId="6FC3D15C" w:rsidR="00D612F2" w:rsidRDefault="00D612F2" w:rsidP="00D612F2">
            <w:pPr>
              <w:autoSpaceDE w:val="0"/>
              <w:autoSpaceDN w:val="0"/>
              <w:adjustRightInd w:val="0"/>
              <w:spacing w:after="120"/>
              <w:jc w:val="both"/>
            </w:pPr>
            <w:r>
              <w:t>De asemenea, dispozițiile art. 16 alin. (10) și alin (10</w:t>
            </w:r>
            <w:r w:rsidRPr="00D612F2">
              <w:rPr>
                <w:vertAlign w:val="superscript"/>
              </w:rPr>
              <w:t>1</w:t>
            </w:r>
            <w:r>
              <w:t xml:space="preserve">) din Legea - Cadru nr. 153/2017 privind salarizarea personalului plătit din fonduri publice, cu modificările și completările ulterioare, prevăd că în cadrul instituţiilor şi/sau autorităţilor publice poate fi încadrat personal cu contract individual de muncă pe durată determinată, pe posturi în afara organigramei, prin act administrativ al conducătorului instituţiei, cu scopul </w:t>
            </w:r>
            <w:r>
              <w:lastRenderedPageBreak/>
              <w:t xml:space="preserve">de a desfăşura exclusiv activităţi în cadrul proiectelor finanţate din fonduri europene nerambursabile sau fonduri aferente Mecanismului de redresare şi rezilienţă. </w:t>
            </w:r>
          </w:p>
          <w:p w14:paraId="6C35862D" w14:textId="77777777" w:rsidR="00D612F2" w:rsidRDefault="00D612F2" w:rsidP="00D612F2">
            <w:pPr>
              <w:autoSpaceDE w:val="0"/>
              <w:autoSpaceDN w:val="0"/>
              <w:adjustRightInd w:val="0"/>
              <w:spacing w:after="120"/>
              <w:jc w:val="both"/>
            </w:pPr>
            <w:r>
              <w:t>Potrivit art. 16 alin. (10</w:t>
            </w:r>
            <w:r w:rsidRPr="00C13193">
              <w:rPr>
                <w:vertAlign w:val="superscript"/>
              </w:rPr>
              <w:t>2</w:t>
            </w:r>
            <w:r>
              <w:t>) din același act normativ, personalului prevăzut la alin.(10) i se aplică tarifele orare prevăzute de cererile de finanțare și ghidul solicitantului – condiții generale și specifice aplicabile, cu aprobarea ordonatorului de credite în cadrul căruia este organizată echipa de proiect/unitatea de implementare a proiectului.</w:t>
            </w:r>
          </w:p>
          <w:p w14:paraId="5C69691A" w14:textId="77777777" w:rsidR="00D612F2" w:rsidRDefault="00D612F2" w:rsidP="00D612F2">
            <w:pPr>
              <w:autoSpaceDE w:val="0"/>
              <w:autoSpaceDN w:val="0"/>
              <w:adjustRightInd w:val="0"/>
              <w:spacing w:after="120"/>
              <w:jc w:val="both"/>
            </w:pPr>
            <w:r>
              <w:t>În conformitate cu dispozițiile art. 16 alin. (10</w:t>
            </w:r>
            <w:r w:rsidRPr="00C13193">
              <w:rPr>
                <w:vertAlign w:val="superscript"/>
              </w:rPr>
              <w:t>6</w:t>
            </w:r>
            <w:r>
              <w:t>) din Legea - Cadru nr. 153/2017 cu modificările și completările ulterioare pentru personalul încadrat cu contract individual de muncă pe durată determinată potrivit alin. (10), ocuparea posturilor se face în baza unei proceduri interne de recrutare şi selecţie, aprobată prin decizie a ordonatorului principal de credite, care să respecte cel puţin principiile transparenţei, tratamentului egal şi nediscriminării şi utilizării eficiente a fondurilor publice.</w:t>
            </w:r>
          </w:p>
          <w:p w14:paraId="52F1F4EB" w14:textId="77777777" w:rsidR="00D612F2" w:rsidRDefault="00D612F2" w:rsidP="00D612F2">
            <w:pPr>
              <w:autoSpaceDE w:val="0"/>
              <w:autoSpaceDN w:val="0"/>
              <w:adjustRightInd w:val="0"/>
              <w:spacing w:after="120"/>
              <w:jc w:val="both"/>
            </w:pPr>
            <w:r>
              <w:t>Condițiile de înființare a posturilor în afara organigramei potrivit alin. (10) și criteriile pe baza cărora se stabilește procentul de majorare salarială se stabilesc pe baza unui regulament-cadru elaborat Ministerul Dezvoltării, Lucrărilor Publice și Administrației și Ministerul  Investițiilor și Proiectelor Europene, care se aprobă prin hotărâre a Guvernului.</w:t>
            </w:r>
          </w:p>
          <w:p w14:paraId="39652DFB" w14:textId="41D17940" w:rsidR="00740C87" w:rsidRPr="000136B5" w:rsidRDefault="00D612F2" w:rsidP="00D612F2">
            <w:pPr>
              <w:autoSpaceDE w:val="0"/>
              <w:autoSpaceDN w:val="0"/>
              <w:adjustRightInd w:val="0"/>
              <w:spacing w:after="120"/>
              <w:jc w:val="both"/>
              <w:rPr>
                <w:color w:val="000000" w:themeColor="text1"/>
              </w:rPr>
            </w:pPr>
            <w:r>
              <w:t xml:space="preserve">Astfel, în vederea derulării în bune condiții a proiectelor cu finanțare din fonduri europene nerambursabile și/sau fonduri externe rambursabile, precum pentru implementarea Mecanismului de redresare şi rezilienţă este necesară </w:t>
            </w:r>
            <w:r w:rsidR="00C13193" w:rsidRPr="00E11317">
              <w:rPr>
                <w:i/>
              </w:rPr>
              <w:t>elaborarea unui nou</w:t>
            </w:r>
            <w:r w:rsidRPr="00E11317">
              <w:rPr>
                <w:i/>
              </w:rPr>
              <w:t xml:space="preserve"> </w:t>
            </w:r>
            <w:r w:rsidR="00C13193" w:rsidRPr="00E11317">
              <w:rPr>
                <w:i/>
              </w:rPr>
              <w:t>Regulament-cadru</w:t>
            </w:r>
            <w:r w:rsidR="00C13193" w:rsidRPr="00C13193">
              <w:t xml:space="preserve"> privind stabilirea condițiilor de înființare a posturilor în afara organigramei și a criteriilor de acordare a procentului de majorare salarială pentru activitatea prestată în proiecte finanţate din fonduri europene nerambursabile și/sau fonduri externe rambursabile, precum și </w:t>
            </w:r>
            <w:r w:rsidR="00E407AC" w:rsidRPr="00E407AC">
              <w:t xml:space="preserve">pentru implementarea proiectelor </w:t>
            </w:r>
            <w:r w:rsidR="00C13193" w:rsidRPr="00C13193">
              <w:t>finanțate prin Mecanismul de redresare şi reziliență</w:t>
            </w:r>
            <w:r w:rsidR="00C13193">
              <w:t xml:space="preserve"> </w:t>
            </w:r>
            <w:r w:rsidR="00C13193" w:rsidRPr="00E11317">
              <w:rPr>
                <w:i/>
              </w:rPr>
              <w:t xml:space="preserve">și abrogarea Hotărârii </w:t>
            </w:r>
            <w:r w:rsidRPr="00E11317">
              <w:rPr>
                <w:i/>
              </w:rPr>
              <w:t>Guvernului nr. 3</w:t>
            </w:r>
            <w:r w:rsidR="00C13193" w:rsidRPr="00E11317">
              <w:rPr>
                <w:i/>
              </w:rPr>
              <w:t>25</w:t>
            </w:r>
            <w:r w:rsidRPr="00E11317">
              <w:rPr>
                <w:i/>
              </w:rPr>
              <w:t>/2018</w:t>
            </w:r>
            <w:r>
              <w:t xml:space="preserve"> pentru aprobarea Regulamentului-cadru privind stabilirea condițiilor de înființare a posturilor în afara organigramei și a criteriilor pe baza cărora se stabilește procentul de majorare salarială pentru activitatea prestată în proiecte finanțate din fonduri europene nerambursabile.</w:t>
            </w:r>
          </w:p>
          <w:p w14:paraId="4238D1EB" w14:textId="4193FE10" w:rsidR="00223491" w:rsidRPr="00223491" w:rsidRDefault="00223491" w:rsidP="008838DB">
            <w:pPr>
              <w:autoSpaceDE w:val="0"/>
              <w:autoSpaceDN w:val="0"/>
              <w:adjustRightInd w:val="0"/>
              <w:spacing w:after="120"/>
              <w:jc w:val="both"/>
              <w:rPr>
                <w:b/>
                <w:lang w:eastAsia="ro-RO"/>
              </w:rPr>
            </w:pPr>
            <w:r w:rsidRPr="00223491">
              <w:rPr>
                <w:b/>
                <w:lang w:eastAsia="ro-RO"/>
              </w:rPr>
              <w:t>2.3 Schimbări preconizate</w:t>
            </w:r>
          </w:p>
          <w:p w14:paraId="3BB76797" w14:textId="77777777" w:rsidR="00C13193" w:rsidRPr="00C13193" w:rsidRDefault="00C13193" w:rsidP="00C13193">
            <w:pPr>
              <w:spacing w:after="120"/>
              <w:jc w:val="both"/>
              <w:rPr>
                <w:color w:val="000000" w:themeColor="text1"/>
              </w:rPr>
            </w:pPr>
            <w:r w:rsidRPr="00C13193">
              <w:rPr>
                <w:color w:val="000000" w:themeColor="text1"/>
              </w:rPr>
              <w:t>Conform prevederilor art. 16 alin. (10</w:t>
            </w:r>
            <w:r w:rsidRPr="00C13193">
              <w:rPr>
                <w:color w:val="000000" w:themeColor="text1"/>
                <w:vertAlign w:val="superscript"/>
              </w:rPr>
              <w:t>5</w:t>
            </w:r>
            <w:r w:rsidRPr="00C13193">
              <w:rPr>
                <w:color w:val="000000" w:themeColor="text1"/>
              </w:rPr>
              <w:t>) din Legea - Cadru nr. 153/2017 privind salarizarea personalului plătit din fonduri publice, cu modificările și completările ulterioare, prin prezentul act normativ se stabilește:</w:t>
            </w:r>
          </w:p>
          <w:p w14:paraId="4CD2CD51" w14:textId="3EC6D302" w:rsidR="00C13193" w:rsidRPr="00C13193" w:rsidRDefault="00C13193" w:rsidP="00C13193">
            <w:pPr>
              <w:spacing w:after="120"/>
              <w:jc w:val="both"/>
              <w:rPr>
                <w:color w:val="000000" w:themeColor="text1"/>
              </w:rPr>
            </w:pPr>
            <w:r w:rsidRPr="00C13193">
              <w:rPr>
                <w:color w:val="000000" w:themeColor="text1"/>
              </w:rPr>
              <w:t xml:space="preserve">- condițiile de înființare a posturilor în afara organigramei pentru implementarea proiectelor finanţate din fonduri europene nerambursabile sau pentru implementarea Mecanismului de redresare şi rezilienţă prin act administrativ al conducătorului instituției și/sau autorității publice care va conține cel puțin numărul și denumirea posturilor precum și nivelul de salarizare al fiecărui post, conform tarifelor orare din ghidul solicitantului – condiții generale și specifice aplicabile, astfel cum au fost aprobate în cererile de finanțare de către autoritatea finanțatoare care gestionează programul din care este finanțat proiectul, în limita bugetului aprobat; </w:t>
            </w:r>
          </w:p>
          <w:p w14:paraId="049D04C3" w14:textId="1AF4F87D" w:rsidR="002D1ECC" w:rsidRPr="002D1ECC" w:rsidRDefault="00C13193" w:rsidP="002D1ECC">
            <w:pPr>
              <w:spacing w:after="120"/>
              <w:jc w:val="both"/>
              <w:rPr>
                <w:color w:val="000000" w:themeColor="text1"/>
              </w:rPr>
            </w:pPr>
            <w:r w:rsidRPr="00C13193">
              <w:rPr>
                <w:color w:val="000000" w:themeColor="text1"/>
              </w:rPr>
              <w:t xml:space="preserve">-  criteriile de acordare a procentului de majorare salarială pentru personalul cu funcția de bază în instituţiile şi/sau autorităţile publice nominalizat în echipele de proiecte finanţate din fonduri europene nerambursabile și/sau fonduri externe rambursabile, precum și </w:t>
            </w:r>
            <w:r w:rsidR="00E407AC">
              <w:rPr>
                <w:color w:val="000000" w:themeColor="text1"/>
              </w:rPr>
              <w:t>în proiectele</w:t>
            </w:r>
            <w:r w:rsidRPr="00C13193">
              <w:rPr>
                <w:color w:val="000000" w:themeColor="text1"/>
              </w:rPr>
              <w:t xml:space="preserve"> finanțate prin Mecanis</w:t>
            </w:r>
            <w:r w:rsidR="002D1ECC">
              <w:rPr>
                <w:color w:val="000000" w:themeColor="text1"/>
              </w:rPr>
              <w:t xml:space="preserve">mul de redresare şi reziliență, </w:t>
            </w:r>
            <w:r w:rsidR="002D1ECC" w:rsidRPr="002D1ECC">
              <w:rPr>
                <w:color w:val="000000" w:themeColor="text1"/>
              </w:rPr>
              <w:t>după cum urmează:</w:t>
            </w:r>
          </w:p>
          <w:p w14:paraId="16CC65DD" w14:textId="77777777" w:rsidR="002D1ECC" w:rsidRPr="002D1ECC" w:rsidRDefault="002D1ECC" w:rsidP="002D1ECC">
            <w:pPr>
              <w:jc w:val="both"/>
              <w:rPr>
                <w:color w:val="000000" w:themeColor="text1"/>
              </w:rPr>
            </w:pPr>
            <w:r w:rsidRPr="002D1ECC">
              <w:rPr>
                <w:color w:val="000000" w:themeColor="text1"/>
              </w:rPr>
              <w:t>a)</w:t>
            </w:r>
            <w:r w:rsidRPr="002D1ECC">
              <w:rPr>
                <w:color w:val="000000" w:themeColor="text1"/>
              </w:rPr>
              <w:tab/>
              <w:t>până la 20 ore se acordă o majorare salarială de 10%;</w:t>
            </w:r>
          </w:p>
          <w:p w14:paraId="3A6C8B87" w14:textId="77777777" w:rsidR="002D1ECC" w:rsidRPr="002D1ECC" w:rsidRDefault="002D1ECC" w:rsidP="002D1ECC">
            <w:pPr>
              <w:jc w:val="both"/>
              <w:rPr>
                <w:color w:val="000000" w:themeColor="text1"/>
              </w:rPr>
            </w:pPr>
            <w:r w:rsidRPr="002D1ECC">
              <w:rPr>
                <w:color w:val="000000" w:themeColor="text1"/>
              </w:rPr>
              <w:t>b)</w:t>
            </w:r>
            <w:r w:rsidRPr="002D1ECC">
              <w:rPr>
                <w:color w:val="000000" w:themeColor="text1"/>
              </w:rPr>
              <w:tab/>
              <w:t xml:space="preserve">între 21-40 ore se acordă o majorare salarială de 20%; </w:t>
            </w:r>
          </w:p>
          <w:p w14:paraId="71319561" w14:textId="77777777" w:rsidR="002D1ECC" w:rsidRPr="002D1ECC" w:rsidRDefault="002D1ECC" w:rsidP="002D1ECC">
            <w:pPr>
              <w:jc w:val="both"/>
              <w:rPr>
                <w:color w:val="000000" w:themeColor="text1"/>
              </w:rPr>
            </w:pPr>
            <w:r w:rsidRPr="002D1ECC">
              <w:rPr>
                <w:color w:val="000000" w:themeColor="text1"/>
              </w:rPr>
              <w:t>c)</w:t>
            </w:r>
            <w:r w:rsidRPr="002D1ECC">
              <w:rPr>
                <w:color w:val="000000" w:themeColor="text1"/>
              </w:rPr>
              <w:tab/>
              <w:t>între 41-60 ore se acordă o majorare salarială de 30%;</w:t>
            </w:r>
          </w:p>
          <w:p w14:paraId="163C9431" w14:textId="77777777" w:rsidR="002D1ECC" w:rsidRPr="002D1ECC" w:rsidRDefault="002D1ECC" w:rsidP="002D1ECC">
            <w:pPr>
              <w:jc w:val="both"/>
              <w:rPr>
                <w:color w:val="000000" w:themeColor="text1"/>
              </w:rPr>
            </w:pPr>
            <w:r w:rsidRPr="002D1ECC">
              <w:rPr>
                <w:color w:val="000000" w:themeColor="text1"/>
              </w:rPr>
              <w:t>d)</w:t>
            </w:r>
            <w:r w:rsidRPr="002D1ECC">
              <w:rPr>
                <w:color w:val="000000" w:themeColor="text1"/>
              </w:rPr>
              <w:tab/>
              <w:t>între 61- 80 ore se acordă o majorare salarială de 40%;</w:t>
            </w:r>
          </w:p>
          <w:p w14:paraId="11063630" w14:textId="0EFA1293" w:rsidR="00C13193" w:rsidRDefault="002D1ECC" w:rsidP="002D1ECC">
            <w:pPr>
              <w:jc w:val="both"/>
              <w:rPr>
                <w:color w:val="000000" w:themeColor="text1"/>
                <w:lang w:val="en-US"/>
              </w:rPr>
            </w:pPr>
            <w:r>
              <w:rPr>
                <w:color w:val="000000" w:themeColor="text1"/>
              </w:rPr>
              <w:t xml:space="preserve">e)         </w:t>
            </w:r>
            <w:r w:rsidRPr="002D1ECC">
              <w:rPr>
                <w:color w:val="000000" w:themeColor="text1"/>
              </w:rPr>
              <w:t>peste 80 ore se acordă o majorare salarială de 50%.</w:t>
            </w:r>
          </w:p>
          <w:p w14:paraId="6FDEEE9E" w14:textId="77777777" w:rsidR="002D1ECC" w:rsidRPr="00E11317" w:rsidRDefault="002D1ECC" w:rsidP="00C13193">
            <w:pPr>
              <w:spacing w:after="120"/>
              <w:jc w:val="both"/>
              <w:rPr>
                <w:color w:val="000000" w:themeColor="text1"/>
                <w:sz w:val="12"/>
                <w:szCs w:val="12"/>
                <w:lang w:val="en-US"/>
              </w:rPr>
            </w:pPr>
          </w:p>
          <w:p w14:paraId="79A44F61" w14:textId="2A565AED" w:rsidR="002D1ECC" w:rsidRPr="002D1ECC" w:rsidRDefault="00C13193" w:rsidP="002D1ECC">
            <w:pPr>
              <w:spacing w:after="120"/>
              <w:jc w:val="both"/>
              <w:rPr>
                <w:color w:val="000000" w:themeColor="text1"/>
              </w:rPr>
            </w:pPr>
            <w:r>
              <w:rPr>
                <w:color w:val="000000" w:themeColor="text1"/>
              </w:rPr>
              <w:t xml:space="preserve">-   </w:t>
            </w:r>
            <w:r w:rsidR="002D1ECC" w:rsidRPr="002D1ECC">
              <w:rPr>
                <w:color w:val="000000" w:themeColor="text1"/>
              </w:rPr>
              <w:t xml:space="preserve">Indemnizaţiile lunare ale preşedinţilor şi vicepreşedinţilor consiliilor judeţene şi primarilor şi </w:t>
            </w:r>
            <w:r w:rsidR="002D1ECC" w:rsidRPr="002D1ECC">
              <w:rPr>
                <w:color w:val="000000" w:themeColor="text1"/>
              </w:rPr>
              <w:lastRenderedPageBreak/>
              <w:t>viceprimarilor unităţilor administrativ-teritoriale care implementează proiecte finanţate din fonduri europene nerambursabile se majorează cu până la 25% în funcție de numărul de proiecte aflate în implementare pentru care unitățile administrativ-teritoriale au calitatea de beneficiar, după cum urmează:</w:t>
            </w:r>
          </w:p>
          <w:p w14:paraId="2F8647FB" w14:textId="77777777" w:rsidR="002D1ECC" w:rsidRPr="002D1ECC" w:rsidRDefault="002D1ECC" w:rsidP="002D1ECC">
            <w:pPr>
              <w:jc w:val="both"/>
              <w:rPr>
                <w:color w:val="000000" w:themeColor="text1"/>
              </w:rPr>
            </w:pPr>
            <w:r w:rsidRPr="002D1ECC">
              <w:rPr>
                <w:color w:val="000000" w:themeColor="text1"/>
              </w:rPr>
              <w:t xml:space="preserve">a) </w:t>
            </w:r>
            <w:r w:rsidRPr="002D1ECC">
              <w:rPr>
                <w:color w:val="000000" w:themeColor="text1"/>
              </w:rPr>
              <w:tab/>
              <w:t>pentru 1 proiect se acordă o majorare de 15%;</w:t>
            </w:r>
          </w:p>
          <w:p w14:paraId="4D8438E2" w14:textId="77777777" w:rsidR="002D1ECC" w:rsidRPr="002D1ECC" w:rsidRDefault="002D1ECC" w:rsidP="002D1ECC">
            <w:pPr>
              <w:jc w:val="both"/>
              <w:rPr>
                <w:color w:val="000000" w:themeColor="text1"/>
              </w:rPr>
            </w:pPr>
            <w:r w:rsidRPr="002D1ECC">
              <w:rPr>
                <w:color w:val="000000" w:themeColor="text1"/>
              </w:rPr>
              <w:t xml:space="preserve">b) </w:t>
            </w:r>
            <w:r w:rsidRPr="002D1ECC">
              <w:rPr>
                <w:color w:val="000000" w:themeColor="text1"/>
              </w:rPr>
              <w:tab/>
              <w:t xml:space="preserve">pentru 2 proiecte se acordă o majorare de 20%; </w:t>
            </w:r>
          </w:p>
          <w:p w14:paraId="2AA753A4" w14:textId="648701A1" w:rsidR="002D1ECC" w:rsidRDefault="002D1ECC" w:rsidP="002D1ECC">
            <w:pPr>
              <w:spacing w:after="120"/>
              <w:jc w:val="both"/>
              <w:rPr>
                <w:color w:val="000000" w:themeColor="text1"/>
              </w:rPr>
            </w:pPr>
            <w:r w:rsidRPr="002D1ECC">
              <w:rPr>
                <w:color w:val="000000" w:themeColor="text1"/>
              </w:rPr>
              <w:t>c)</w:t>
            </w:r>
            <w:r w:rsidRPr="002D1ECC">
              <w:rPr>
                <w:color w:val="000000" w:themeColor="text1"/>
              </w:rPr>
              <w:tab/>
              <w:t>pentru 3 sau mai multe proiecte se acordă o majorare de 25%.</w:t>
            </w:r>
          </w:p>
          <w:p w14:paraId="45862F79" w14:textId="76123AFE" w:rsidR="00C13193" w:rsidRPr="00C13193" w:rsidRDefault="002D1ECC" w:rsidP="002D1ECC">
            <w:pPr>
              <w:spacing w:after="120"/>
              <w:jc w:val="both"/>
              <w:rPr>
                <w:color w:val="000000" w:themeColor="text1"/>
              </w:rPr>
            </w:pPr>
            <w:r>
              <w:rPr>
                <w:color w:val="000000" w:themeColor="text1"/>
              </w:rPr>
              <w:t xml:space="preserve">-   </w:t>
            </w:r>
            <w:r w:rsidR="00C13193" w:rsidRPr="00C13193">
              <w:rPr>
                <w:color w:val="000000" w:themeColor="text1"/>
              </w:rPr>
              <w:t>abrogarea Hotărârii Guvernului nr. 325/2018 pentru aprobarea Regulamentului-cadru privind stabilirea condițiilor de înființare a posturilor în afara organigramei și a criteriilor pe baza cărora se stabilește procentul de majorare salarială pentru activitatea prestată în proiecte finanțate din fonduri europene nerambursabile.</w:t>
            </w:r>
          </w:p>
        </w:tc>
      </w:tr>
      <w:tr w:rsidR="00C22955" w:rsidRPr="00F73219" w14:paraId="67EA8F20" w14:textId="77777777" w:rsidTr="009B4A5F">
        <w:trPr>
          <w:trHeight w:val="841"/>
        </w:trPr>
        <w:tc>
          <w:tcPr>
            <w:tcW w:w="10490" w:type="dxa"/>
          </w:tcPr>
          <w:p w14:paraId="58DA659E" w14:textId="3F340E6C" w:rsidR="00C22955" w:rsidRDefault="00C22955" w:rsidP="00C22955">
            <w:pPr>
              <w:autoSpaceDE w:val="0"/>
              <w:autoSpaceDN w:val="0"/>
              <w:adjustRightInd w:val="0"/>
              <w:spacing w:after="120"/>
              <w:jc w:val="both"/>
              <w:rPr>
                <w:b/>
                <w:bCs/>
                <w:lang w:eastAsia="en-GB"/>
              </w:rPr>
            </w:pPr>
            <w:r w:rsidRPr="00223491">
              <w:rPr>
                <w:b/>
                <w:bCs/>
                <w:lang w:eastAsia="en-GB"/>
              </w:rPr>
              <w:lastRenderedPageBreak/>
              <w:t>2.4 Alte informații</w:t>
            </w:r>
            <w:r w:rsidR="00DF06A5">
              <w:rPr>
                <w:b/>
                <w:bCs/>
                <w:lang w:eastAsia="en-GB"/>
              </w:rPr>
              <w:t xml:space="preserve"> </w:t>
            </w:r>
          </w:p>
          <w:p w14:paraId="5EE08F69" w14:textId="4D793E28" w:rsidR="00C22955" w:rsidRPr="00223491" w:rsidRDefault="00C22955" w:rsidP="00C22955">
            <w:pPr>
              <w:autoSpaceDE w:val="0"/>
              <w:autoSpaceDN w:val="0"/>
              <w:adjustRightInd w:val="0"/>
              <w:spacing w:after="120"/>
              <w:jc w:val="both"/>
              <w:rPr>
                <w:b/>
                <w:lang w:eastAsia="ro-RO"/>
              </w:rPr>
            </w:pPr>
            <w:r>
              <w:rPr>
                <w:bCs/>
                <w:lang w:eastAsia="en-GB"/>
              </w:rPr>
              <w:t>Nu au fost identificate.</w:t>
            </w:r>
          </w:p>
        </w:tc>
      </w:tr>
    </w:tbl>
    <w:p w14:paraId="1DF20695" w14:textId="77777777" w:rsidR="00351853" w:rsidRDefault="00351853" w:rsidP="00351853">
      <w:pPr>
        <w:spacing w:after="120"/>
        <w:rPr>
          <w:b/>
        </w:rPr>
      </w:pPr>
    </w:p>
    <w:p w14:paraId="4794020D" w14:textId="405A80CD" w:rsidR="00223491" w:rsidRDefault="003864F6" w:rsidP="00351853">
      <w:pPr>
        <w:spacing w:after="120"/>
        <w:rPr>
          <w:b/>
        </w:rPr>
      </w:pPr>
      <w:r w:rsidRPr="00F73219">
        <w:rPr>
          <w:b/>
        </w:rPr>
        <w:t>Secțiunea</w:t>
      </w:r>
      <w:r w:rsidR="00670C79" w:rsidRPr="00F73219">
        <w:rPr>
          <w:b/>
        </w:rPr>
        <w:t xml:space="preserve"> a 3-a </w:t>
      </w:r>
    </w:p>
    <w:p w14:paraId="4E4A7A8E" w14:textId="364AB631" w:rsidR="00670C79" w:rsidRDefault="00670C79" w:rsidP="00351853">
      <w:pPr>
        <w:spacing w:after="120"/>
        <w:rPr>
          <w:b/>
        </w:rPr>
      </w:pPr>
      <w:r w:rsidRPr="00F73219">
        <w:rPr>
          <w:b/>
        </w:rPr>
        <w:t xml:space="preserve">Impactul socioeconomic </w:t>
      </w:r>
    </w:p>
    <w:p w14:paraId="0F6EF73B" w14:textId="77777777" w:rsidR="00946422" w:rsidRDefault="00946422" w:rsidP="00351853">
      <w:pPr>
        <w:spacing w:after="120"/>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F73219" w14:paraId="4F7B7B5A" w14:textId="77777777" w:rsidTr="009B4A5F">
        <w:tc>
          <w:tcPr>
            <w:tcW w:w="10533" w:type="dxa"/>
          </w:tcPr>
          <w:p w14:paraId="612A275C" w14:textId="77777777" w:rsidR="00F72189" w:rsidRPr="00F72189" w:rsidRDefault="00F72189" w:rsidP="008838DB">
            <w:pPr>
              <w:spacing w:after="120"/>
              <w:jc w:val="both"/>
              <w:rPr>
                <w:b/>
              </w:rPr>
            </w:pPr>
            <w:r w:rsidRPr="00F72189">
              <w:rPr>
                <w:b/>
              </w:rPr>
              <w:t>3.1 Descrierea generală a beneficiilor și costurilor estimate ca urmare a intrării în vigoare a actului normativ</w:t>
            </w:r>
          </w:p>
          <w:p w14:paraId="0675353F" w14:textId="77777777" w:rsidR="00F72189" w:rsidRPr="00F72189" w:rsidRDefault="00F72189" w:rsidP="008838DB">
            <w:pPr>
              <w:spacing w:after="120"/>
              <w:jc w:val="both"/>
              <w:rPr>
                <w:b/>
              </w:rPr>
            </w:pPr>
            <w:r w:rsidRPr="00F72189">
              <w:rPr>
                <w:b/>
              </w:rPr>
              <w:t>3.2 Impactul social</w:t>
            </w:r>
          </w:p>
          <w:p w14:paraId="2A7AAB85" w14:textId="77777777" w:rsidR="00875DF2" w:rsidRDefault="00875DF2" w:rsidP="008838DB">
            <w:pPr>
              <w:spacing w:after="120"/>
              <w:jc w:val="both"/>
            </w:pPr>
            <w:r w:rsidRPr="003F6FB9">
              <w:t>Prezentul act normativ nu se referă la acest subiect.</w:t>
            </w:r>
          </w:p>
          <w:p w14:paraId="71A3E7CB" w14:textId="16EF34A0" w:rsidR="00F72189" w:rsidRDefault="00F72189" w:rsidP="008838DB">
            <w:pPr>
              <w:spacing w:after="120"/>
              <w:jc w:val="both"/>
              <w:rPr>
                <w:b/>
              </w:rPr>
            </w:pPr>
            <w:r w:rsidRPr="00F72189">
              <w:rPr>
                <w:b/>
              </w:rPr>
              <w:t xml:space="preserve">3.3. Impactul asupra drepturilor și libertăților fundamentale ale omului </w:t>
            </w:r>
            <w:r w:rsidR="00880A39">
              <w:rPr>
                <w:b/>
              </w:rPr>
              <w:t>-</w:t>
            </w:r>
          </w:p>
          <w:p w14:paraId="139B6ECC" w14:textId="4CF6319F" w:rsidR="00FB45DC" w:rsidRPr="00F72189" w:rsidRDefault="00FD3526" w:rsidP="008838DB">
            <w:pPr>
              <w:spacing w:after="120"/>
              <w:jc w:val="both"/>
              <w:rPr>
                <w:b/>
              </w:rPr>
            </w:pPr>
            <w:r>
              <w:rPr>
                <w:b/>
              </w:rPr>
              <w:t>3.4. Impactul macroeconomic</w:t>
            </w:r>
          </w:p>
          <w:p w14:paraId="164EC38B" w14:textId="4863D9E5" w:rsidR="00F72189" w:rsidRPr="00F72189" w:rsidRDefault="00F72189" w:rsidP="008838DB">
            <w:pPr>
              <w:spacing w:after="120"/>
              <w:jc w:val="both"/>
              <w:rPr>
                <w:b/>
              </w:rPr>
            </w:pPr>
            <w:r w:rsidRPr="00F72189">
              <w:rPr>
                <w:b/>
              </w:rPr>
              <w:t>3.</w:t>
            </w:r>
            <w:r w:rsidR="00FD3526">
              <w:rPr>
                <w:b/>
              </w:rPr>
              <w:t>4</w:t>
            </w:r>
            <w:r w:rsidRPr="00F72189">
              <w:rPr>
                <w:b/>
              </w:rPr>
              <w:t xml:space="preserve">.1 Impactul asupra </w:t>
            </w:r>
            <w:r w:rsidR="00FD3526">
              <w:rPr>
                <w:b/>
              </w:rPr>
              <w:t xml:space="preserve">economiei și asupra </w:t>
            </w:r>
            <w:r w:rsidRPr="00F72189">
              <w:rPr>
                <w:b/>
              </w:rPr>
              <w:t>principalilor indicatori macroeconomici</w:t>
            </w:r>
          </w:p>
          <w:p w14:paraId="647C3284" w14:textId="2AD32893" w:rsidR="00880A39" w:rsidRDefault="00880A39" w:rsidP="00880A39">
            <w:pPr>
              <w:spacing w:after="120"/>
              <w:jc w:val="both"/>
            </w:pPr>
            <w:r w:rsidRPr="003F6FB9">
              <w:t>Prezentul act normativ nu se referă la acest subiect.</w:t>
            </w:r>
          </w:p>
          <w:p w14:paraId="18C98DD5" w14:textId="0BAADE4E" w:rsidR="00F72189" w:rsidRPr="00F72189" w:rsidRDefault="00F72189" w:rsidP="008838DB">
            <w:pPr>
              <w:spacing w:after="120"/>
              <w:jc w:val="both"/>
              <w:rPr>
                <w:b/>
              </w:rPr>
            </w:pPr>
            <w:r w:rsidRPr="00F72189">
              <w:rPr>
                <w:b/>
              </w:rPr>
              <w:t>3.</w:t>
            </w:r>
            <w:r w:rsidR="00FD3526">
              <w:rPr>
                <w:b/>
              </w:rPr>
              <w:t>4</w:t>
            </w:r>
            <w:r w:rsidRPr="00F72189">
              <w:rPr>
                <w:b/>
              </w:rPr>
              <w:t>.2 Impactul asupra mediului concurențial si domeniul</w:t>
            </w:r>
            <w:r w:rsidR="00FB45DC">
              <w:rPr>
                <w:b/>
              </w:rPr>
              <w:t>ui</w:t>
            </w:r>
            <w:r w:rsidRPr="00F72189">
              <w:rPr>
                <w:b/>
              </w:rPr>
              <w:t xml:space="preserve"> ajutoarelor de stat</w:t>
            </w:r>
          </w:p>
          <w:p w14:paraId="51B73509" w14:textId="0ADF1D53" w:rsidR="007578D3" w:rsidRDefault="007578D3" w:rsidP="008838DB">
            <w:pPr>
              <w:spacing w:after="120"/>
              <w:jc w:val="both"/>
            </w:pPr>
            <w:r w:rsidRPr="003F6FB9">
              <w:t>Prezentul act normativ nu se referă la acest subiect.</w:t>
            </w:r>
          </w:p>
          <w:p w14:paraId="5D645A5F" w14:textId="6CB75EA8" w:rsidR="00F72189" w:rsidRPr="00F72189" w:rsidRDefault="00F72189" w:rsidP="008838DB">
            <w:pPr>
              <w:spacing w:after="120"/>
              <w:jc w:val="both"/>
              <w:rPr>
                <w:b/>
              </w:rPr>
            </w:pPr>
            <w:r w:rsidRPr="00F72189">
              <w:rPr>
                <w:b/>
              </w:rPr>
              <w:t>3.</w:t>
            </w:r>
            <w:r w:rsidR="00FD3526">
              <w:rPr>
                <w:b/>
              </w:rPr>
              <w:t>5</w:t>
            </w:r>
            <w:r w:rsidRPr="00F72189">
              <w:rPr>
                <w:b/>
              </w:rPr>
              <w:t>. Impactul asupra mediului de afaceri</w:t>
            </w:r>
          </w:p>
          <w:p w14:paraId="4BB1A700" w14:textId="77777777" w:rsidR="007578D3" w:rsidRDefault="007578D3" w:rsidP="008838DB">
            <w:pPr>
              <w:spacing w:after="120"/>
              <w:jc w:val="both"/>
            </w:pPr>
            <w:r w:rsidRPr="003F6FB9">
              <w:t>Prezentul act normativ nu se referă la acest subiect.</w:t>
            </w:r>
          </w:p>
          <w:p w14:paraId="6BA44179" w14:textId="1333F7AF" w:rsidR="00FD3526" w:rsidRDefault="00FD3526" w:rsidP="008838DB">
            <w:pPr>
              <w:spacing w:after="120"/>
              <w:jc w:val="both"/>
              <w:rPr>
                <w:b/>
              </w:rPr>
            </w:pPr>
            <w:r w:rsidRPr="00FD3526">
              <w:rPr>
                <w:b/>
              </w:rPr>
              <w:t>3.</w:t>
            </w:r>
            <w:r>
              <w:rPr>
                <w:b/>
              </w:rPr>
              <w:t>6</w:t>
            </w:r>
            <w:r w:rsidRPr="00FD3526">
              <w:rPr>
                <w:b/>
              </w:rPr>
              <w:t xml:space="preserve"> Impactul asupra mediului înconjurător</w:t>
            </w:r>
          </w:p>
          <w:p w14:paraId="07ADB60B" w14:textId="77777777" w:rsidR="007578D3" w:rsidRDefault="007578D3" w:rsidP="008838DB">
            <w:pPr>
              <w:spacing w:after="120"/>
              <w:jc w:val="both"/>
            </w:pPr>
            <w:r w:rsidRPr="003F6FB9">
              <w:t>Prezentul act normativ nu se referă la acest subiect.</w:t>
            </w:r>
          </w:p>
          <w:p w14:paraId="55CFDA7E" w14:textId="141DA202" w:rsidR="00FD3526" w:rsidRPr="00FD3526" w:rsidRDefault="00FD3526" w:rsidP="008838DB">
            <w:pPr>
              <w:spacing w:after="120"/>
              <w:jc w:val="both"/>
              <w:rPr>
                <w:b/>
                <w:bCs/>
              </w:rPr>
            </w:pPr>
            <w:r w:rsidRPr="00FD3526">
              <w:rPr>
                <w:b/>
                <w:bCs/>
              </w:rPr>
              <w:t>3.7. Evaluarea costurilor și beneficiilor din perspectiva inovării și digitalizării</w:t>
            </w:r>
            <w:r w:rsidR="00880A39">
              <w:rPr>
                <w:b/>
                <w:bCs/>
              </w:rPr>
              <w:t xml:space="preserve"> -</w:t>
            </w:r>
          </w:p>
          <w:p w14:paraId="3CFEFC6B" w14:textId="2A098463" w:rsidR="00FD3526" w:rsidRPr="00FD3526" w:rsidRDefault="00FD3526" w:rsidP="008838DB">
            <w:pPr>
              <w:spacing w:after="120"/>
              <w:jc w:val="both"/>
              <w:rPr>
                <w:b/>
                <w:bCs/>
              </w:rPr>
            </w:pPr>
            <w:r w:rsidRPr="00FD3526">
              <w:rPr>
                <w:b/>
                <w:bCs/>
              </w:rPr>
              <w:t>3.8 Evaluarea costurilor și beneficiilor din perspectiva dezvoltării durabile</w:t>
            </w:r>
            <w:r w:rsidR="00880A39">
              <w:rPr>
                <w:b/>
                <w:bCs/>
              </w:rPr>
              <w:t xml:space="preserve"> -</w:t>
            </w:r>
          </w:p>
          <w:p w14:paraId="31CF2271" w14:textId="00209344" w:rsidR="00FD3526" w:rsidRDefault="00FD3526" w:rsidP="008F7D4B">
            <w:pPr>
              <w:spacing w:after="120"/>
              <w:jc w:val="both"/>
              <w:rPr>
                <w:b/>
                <w:bCs/>
              </w:rPr>
            </w:pPr>
            <w:r w:rsidRPr="00FD3526">
              <w:rPr>
                <w:b/>
                <w:bCs/>
              </w:rPr>
              <w:t>3.9. Alte informații</w:t>
            </w:r>
          </w:p>
          <w:p w14:paraId="041FB550" w14:textId="72692822" w:rsidR="00587CCB" w:rsidRPr="00FD3526" w:rsidRDefault="00587CCB" w:rsidP="008F7D4B">
            <w:pPr>
              <w:spacing w:after="120"/>
              <w:jc w:val="both"/>
              <w:rPr>
                <w:b/>
                <w:bCs/>
              </w:rPr>
            </w:pPr>
            <w:r w:rsidRPr="003F6FB9">
              <w:t>Nu au fost identificate.</w:t>
            </w:r>
          </w:p>
        </w:tc>
      </w:tr>
    </w:tbl>
    <w:p w14:paraId="1CD2B08D" w14:textId="77777777" w:rsidR="00351853" w:rsidRDefault="00351853" w:rsidP="00351853">
      <w:pPr>
        <w:spacing w:after="120"/>
        <w:jc w:val="both"/>
        <w:rPr>
          <w:b/>
        </w:rPr>
      </w:pPr>
    </w:p>
    <w:p w14:paraId="31A7F5E0" w14:textId="2FC6744A" w:rsidR="00946422" w:rsidRDefault="00946422">
      <w:pPr>
        <w:spacing w:after="160" w:line="259" w:lineRule="auto"/>
        <w:rPr>
          <w:b/>
        </w:rPr>
      </w:pPr>
      <w:r>
        <w:rPr>
          <w:b/>
        </w:rPr>
        <w:br w:type="page"/>
      </w:r>
    </w:p>
    <w:p w14:paraId="6B67FD58" w14:textId="77777777" w:rsidR="008D4152" w:rsidRDefault="008D4152" w:rsidP="00351853">
      <w:pPr>
        <w:spacing w:after="120"/>
        <w:jc w:val="both"/>
        <w:rPr>
          <w:b/>
        </w:rPr>
      </w:pPr>
    </w:p>
    <w:p w14:paraId="20A2BC5C" w14:textId="77777777" w:rsidR="005A13C5" w:rsidRDefault="00670C79" w:rsidP="00351853">
      <w:pPr>
        <w:spacing w:after="120"/>
        <w:jc w:val="both"/>
        <w:rPr>
          <w:b/>
        </w:rPr>
      </w:pPr>
      <w:r w:rsidRPr="00F73219">
        <w:rPr>
          <w:b/>
        </w:rPr>
        <w:t xml:space="preserve">Secţiunea a 4-a </w:t>
      </w:r>
    </w:p>
    <w:p w14:paraId="34AED0C5" w14:textId="6B3C49DE" w:rsidR="00670C79" w:rsidRDefault="00670C79" w:rsidP="00351853">
      <w:pPr>
        <w:spacing w:after="120"/>
        <w:jc w:val="both"/>
        <w:rPr>
          <w:b/>
        </w:rPr>
      </w:pPr>
      <w:r w:rsidRPr="00F73219">
        <w:rPr>
          <w:b/>
        </w:rPr>
        <w:t xml:space="preserve">Impactul financiar asupra bugetului </w:t>
      </w:r>
      <w:r w:rsidR="0064777F">
        <w:rPr>
          <w:b/>
        </w:rPr>
        <w:t>general</w:t>
      </w:r>
      <w:r w:rsidRPr="00F73219">
        <w:rPr>
          <w:b/>
        </w:rPr>
        <w:t xml:space="preserve"> consolidat atât pe termen scurt, pentru</w:t>
      </w:r>
      <w:r w:rsidR="00DB71DB" w:rsidRPr="00F73219">
        <w:rPr>
          <w:b/>
        </w:rPr>
        <w:t xml:space="preserve"> </w:t>
      </w:r>
      <w:r w:rsidRPr="00F73219">
        <w:rPr>
          <w:b/>
        </w:rPr>
        <w:t>anul curent, cât şi pe termen lung (pe 5 ani)</w:t>
      </w:r>
      <w:r w:rsidR="003034B1">
        <w:rPr>
          <w:b/>
        </w:rPr>
        <w:t>, inclusiv informații cu privire la cheltuieli și venituri</w:t>
      </w:r>
      <w:r w:rsidR="0064777F">
        <w:rPr>
          <w:b/>
        </w:rPr>
        <w:t xml:space="preserve"> </w:t>
      </w:r>
    </w:p>
    <w:p w14:paraId="0ABE150F" w14:textId="77777777" w:rsidR="00351853" w:rsidRPr="00F73219" w:rsidRDefault="00351853" w:rsidP="00351853">
      <w:pPr>
        <w:spacing w:after="120"/>
        <w:jc w:val="both"/>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1144"/>
        <w:gridCol w:w="1355"/>
        <w:gridCol w:w="1451"/>
        <w:gridCol w:w="1355"/>
        <w:gridCol w:w="1144"/>
        <w:gridCol w:w="1433"/>
      </w:tblGrid>
      <w:tr w:rsidR="009A76F9" w:rsidRPr="00F73219" w14:paraId="0C843357" w14:textId="77777777" w:rsidTr="009B4A5F">
        <w:tc>
          <w:tcPr>
            <w:tcW w:w="10533" w:type="dxa"/>
            <w:gridSpan w:val="7"/>
          </w:tcPr>
          <w:p w14:paraId="33061C9B" w14:textId="7824EB12" w:rsidR="009A76F9" w:rsidRPr="0072479B" w:rsidRDefault="009A76F9" w:rsidP="008838DB">
            <w:pPr>
              <w:pStyle w:val="ListParagraph"/>
              <w:numPr>
                <w:ilvl w:val="0"/>
                <w:numId w:val="13"/>
              </w:numPr>
              <w:spacing w:after="120"/>
              <w:jc w:val="right"/>
              <w:rPr>
                <w:rFonts w:ascii="Times New Roman" w:hAnsi="Times New Roman" w:cs="Times New Roman"/>
              </w:rPr>
            </w:pPr>
            <w:r w:rsidRPr="0072479B">
              <w:rPr>
                <w:rFonts w:ascii="Times New Roman" w:hAnsi="Times New Roman" w:cs="Times New Roman"/>
              </w:rPr>
              <w:t>În mii lei (RON)</w:t>
            </w:r>
          </w:p>
        </w:tc>
      </w:tr>
      <w:tr w:rsidR="00520BE3" w:rsidRPr="00F73219" w14:paraId="57D824B3" w14:textId="77777777" w:rsidTr="00B87236">
        <w:tc>
          <w:tcPr>
            <w:tcW w:w="2651" w:type="dxa"/>
          </w:tcPr>
          <w:p w14:paraId="318BEE35" w14:textId="77777777" w:rsidR="00670C79" w:rsidRPr="00F73219" w:rsidRDefault="00670C79" w:rsidP="008838DB">
            <w:pPr>
              <w:pStyle w:val="Heading2"/>
              <w:spacing w:after="120"/>
              <w:rPr>
                <w:sz w:val="24"/>
              </w:rPr>
            </w:pPr>
            <w:r w:rsidRPr="00F73219">
              <w:rPr>
                <w:sz w:val="24"/>
              </w:rPr>
              <w:t>Indicatori</w:t>
            </w:r>
          </w:p>
        </w:tc>
        <w:tc>
          <w:tcPr>
            <w:tcW w:w="1144" w:type="dxa"/>
          </w:tcPr>
          <w:p w14:paraId="603E3C85" w14:textId="129C77CD" w:rsidR="00670C79" w:rsidRPr="00F73219" w:rsidRDefault="00670C79" w:rsidP="008838DB">
            <w:pPr>
              <w:spacing w:after="120"/>
              <w:jc w:val="center"/>
            </w:pPr>
            <w:r w:rsidRPr="00F73219">
              <w:t>An</w:t>
            </w:r>
            <w:r w:rsidR="009A76F9">
              <w:t>ul</w:t>
            </w:r>
            <w:r w:rsidRPr="00F73219">
              <w:t xml:space="preserve"> curent</w:t>
            </w:r>
          </w:p>
        </w:tc>
        <w:tc>
          <w:tcPr>
            <w:tcW w:w="5305" w:type="dxa"/>
            <w:gridSpan w:val="4"/>
          </w:tcPr>
          <w:p w14:paraId="4EA4AF47" w14:textId="77777777" w:rsidR="00670C79" w:rsidRPr="00F73219" w:rsidRDefault="00670C79" w:rsidP="008838DB">
            <w:pPr>
              <w:spacing w:after="120"/>
              <w:jc w:val="center"/>
            </w:pPr>
            <w:r w:rsidRPr="00F73219">
              <w:t>Următorii 4 ani</w:t>
            </w:r>
          </w:p>
        </w:tc>
        <w:tc>
          <w:tcPr>
            <w:tcW w:w="1433" w:type="dxa"/>
          </w:tcPr>
          <w:p w14:paraId="1EE52564" w14:textId="74A4CFA0" w:rsidR="00670C79" w:rsidRPr="00F73219" w:rsidRDefault="00670C79" w:rsidP="008838DB">
            <w:pPr>
              <w:spacing w:after="120"/>
              <w:jc w:val="center"/>
            </w:pPr>
            <w:r w:rsidRPr="00F73219">
              <w:t xml:space="preserve">Media </w:t>
            </w:r>
            <w:r w:rsidR="009A76F9">
              <w:t>pe</w:t>
            </w:r>
            <w:r w:rsidRPr="00F73219">
              <w:t xml:space="preserve"> 5 ani</w:t>
            </w:r>
          </w:p>
        </w:tc>
      </w:tr>
      <w:tr w:rsidR="00520BE3" w:rsidRPr="00F73219" w14:paraId="31AEB740" w14:textId="77777777" w:rsidTr="00B87236">
        <w:tc>
          <w:tcPr>
            <w:tcW w:w="2651" w:type="dxa"/>
          </w:tcPr>
          <w:p w14:paraId="1A04C9C9" w14:textId="77777777" w:rsidR="00670C79" w:rsidRPr="00F73219" w:rsidRDefault="00670C79" w:rsidP="008838DB">
            <w:pPr>
              <w:spacing w:after="120"/>
              <w:jc w:val="center"/>
            </w:pPr>
            <w:r w:rsidRPr="00F73219">
              <w:t>1</w:t>
            </w:r>
          </w:p>
        </w:tc>
        <w:tc>
          <w:tcPr>
            <w:tcW w:w="1144" w:type="dxa"/>
            <w:vAlign w:val="center"/>
          </w:tcPr>
          <w:p w14:paraId="44BDE6EE" w14:textId="77777777" w:rsidR="00670C79" w:rsidRPr="00F73219" w:rsidRDefault="00670C79" w:rsidP="008838DB">
            <w:pPr>
              <w:spacing w:after="120"/>
              <w:jc w:val="center"/>
            </w:pPr>
            <w:r w:rsidRPr="00F73219">
              <w:t>2</w:t>
            </w:r>
          </w:p>
        </w:tc>
        <w:tc>
          <w:tcPr>
            <w:tcW w:w="1355" w:type="dxa"/>
            <w:vAlign w:val="center"/>
          </w:tcPr>
          <w:p w14:paraId="44511A2B" w14:textId="77777777" w:rsidR="00670C79" w:rsidRPr="00F73219" w:rsidRDefault="00670C79" w:rsidP="008838DB">
            <w:pPr>
              <w:spacing w:after="120"/>
              <w:jc w:val="center"/>
            </w:pPr>
            <w:r w:rsidRPr="00F73219">
              <w:t>3</w:t>
            </w:r>
          </w:p>
        </w:tc>
        <w:tc>
          <w:tcPr>
            <w:tcW w:w="1451" w:type="dxa"/>
            <w:vAlign w:val="center"/>
          </w:tcPr>
          <w:p w14:paraId="7665B810" w14:textId="77777777" w:rsidR="00670C79" w:rsidRPr="00F73219" w:rsidRDefault="00670C79" w:rsidP="008838DB">
            <w:pPr>
              <w:spacing w:after="120"/>
              <w:jc w:val="center"/>
            </w:pPr>
            <w:r w:rsidRPr="00F73219">
              <w:t>4</w:t>
            </w:r>
          </w:p>
        </w:tc>
        <w:tc>
          <w:tcPr>
            <w:tcW w:w="1355" w:type="dxa"/>
            <w:vAlign w:val="center"/>
          </w:tcPr>
          <w:p w14:paraId="375332DA" w14:textId="77777777" w:rsidR="00670C79" w:rsidRPr="00F73219" w:rsidRDefault="00670C79" w:rsidP="008838DB">
            <w:pPr>
              <w:spacing w:after="120"/>
              <w:jc w:val="center"/>
            </w:pPr>
            <w:r w:rsidRPr="00F73219">
              <w:t>5</w:t>
            </w:r>
          </w:p>
        </w:tc>
        <w:tc>
          <w:tcPr>
            <w:tcW w:w="1144" w:type="dxa"/>
            <w:vAlign w:val="center"/>
          </w:tcPr>
          <w:p w14:paraId="0DD2A48C" w14:textId="77777777" w:rsidR="00670C79" w:rsidRPr="00F73219" w:rsidRDefault="00670C79" w:rsidP="008838DB">
            <w:pPr>
              <w:spacing w:after="120"/>
              <w:jc w:val="center"/>
            </w:pPr>
            <w:r w:rsidRPr="00F73219">
              <w:t>6</w:t>
            </w:r>
          </w:p>
        </w:tc>
        <w:tc>
          <w:tcPr>
            <w:tcW w:w="1433" w:type="dxa"/>
            <w:vAlign w:val="center"/>
          </w:tcPr>
          <w:p w14:paraId="64FF500C" w14:textId="77777777" w:rsidR="00670C79" w:rsidRPr="00F73219" w:rsidRDefault="00670C79" w:rsidP="008838DB">
            <w:pPr>
              <w:spacing w:after="120"/>
              <w:jc w:val="center"/>
            </w:pPr>
            <w:r w:rsidRPr="00F73219">
              <w:t>7</w:t>
            </w:r>
          </w:p>
        </w:tc>
      </w:tr>
      <w:tr w:rsidR="00FB658F" w:rsidRPr="009B381E" w14:paraId="24F374CE" w14:textId="77777777" w:rsidTr="00B87236">
        <w:tc>
          <w:tcPr>
            <w:tcW w:w="2651" w:type="dxa"/>
          </w:tcPr>
          <w:p w14:paraId="7075F3AB" w14:textId="3D2A3576" w:rsidR="00FB658F" w:rsidRPr="00EF284D" w:rsidRDefault="00FB658F" w:rsidP="00FB658F">
            <w:pPr>
              <w:spacing w:after="120"/>
              <w:jc w:val="both"/>
              <w:rPr>
                <w:b/>
                <w:bCs/>
              </w:rPr>
            </w:pPr>
            <w:r w:rsidRPr="00EF284D">
              <w:rPr>
                <w:b/>
                <w:bCs/>
              </w:rPr>
              <w:t>4.1. Modificări ale veniturilor bugetare, plus/minus, din care:</w:t>
            </w:r>
          </w:p>
        </w:tc>
        <w:tc>
          <w:tcPr>
            <w:tcW w:w="1144" w:type="dxa"/>
          </w:tcPr>
          <w:p w14:paraId="7811CDB2" w14:textId="1EDD3FBB" w:rsidR="00FB658F" w:rsidRPr="001858C8" w:rsidRDefault="00FB658F" w:rsidP="00FB658F">
            <w:pPr>
              <w:pStyle w:val="BodyText2"/>
              <w:spacing w:after="120"/>
              <w:rPr>
                <w:sz w:val="24"/>
              </w:rPr>
            </w:pPr>
            <w:r w:rsidRPr="001858C8">
              <w:rPr>
                <w:sz w:val="24"/>
              </w:rPr>
              <w:t>-</w:t>
            </w:r>
          </w:p>
        </w:tc>
        <w:tc>
          <w:tcPr>
            <w:tcW w:w="1355" w:type="dxa"/>
          </w:tcPr>
          <w:p w14:paraId="5E0D1921" w14:textId="28E299B7" w:rsidR="00FB658F" w:rsidRPr="001858C8" w:rsidRDefault="00FB658F" w:rsidP="00FB658F">
            <w:pPr>
              <w:pStyle w:val="BodyText2"/>
              <w:spacing w:after="120"/>
              <w:rPr>
                <w:sz w:val="24"/>
              </w:rPr>
            </w:pPr>
            <w:r w:rsidRPr="001858C8">
              <w:rPr>
                <w:sz w:val="24"/>
              </w:rPr>
              <w:t>-</w:t>
            </w:r>
          </w:p>
        </w:tc>
        <w:tc>
          <w:tcPr>
            <w:tcW w:w="1451" w:type="dxa"/>
          </w:tcPr>
          <w:p w14:paraId="3789DD62" w14:textId="182FBE7A" w:rsidR="00FB658F" w:rsidRPr="001858C8" w:rsidRDefault="00FB658F" w:rsidP="00FB658F">
            <w:pPr>
              <w:pStyle w:val="BodyText2"/>
              <w:spacing w:after="120"/>
              <w:rPr>
                <w:sz w:val="24"/>
              </w:rPr>
            </w:pPr>
            <w:r w:rsidRPr="001858C8">
              <w:rPr>
                <w:sz w:val="24"/>
              </w:rPr>
              <w:t>-</w:t>
            </w:r>
          </w:p>
        </w:tc>
        <w:tc>
          <w:tcPr>
            <w:tcW w:w="1355" w:type="dxa"/>
          </w:tcPr>
          <w:p w14:paraId="3EFEBCA3" w14:textId="7AAAFC40" w:rsidR="00FB658F" w:rsidRPr="001858C8" w:rsidRDefault="00FB658F" w:rsidP="00FB658F">
            <w:pPr>
              <w:pStyle w:val="BodyText2"/>
              <w:spacing w:after="120"/>
              <w:rPr>
                <w:sz w:val="24"/>
              </w:rPr>
            </w:pPr>
            <w:r w:rsidRPr="001858C8">
              <w:rPr>
                <w:sz w:val="24"/>
              </w:rPr>
              <w:t>-</w:t>
            </w:r>
          </w:p>
        </w:tc>
        <w:tc>
          <w:tcPr>
            <w:tcW w:w="1144" w:type="dxa"/>
          </w:tcPr>
          <w:p w14:paraId="4D97905B" w14:textId="0C9C0A5B" w:rsidR="00FB658F" w:rsidRPr="001858C8" w:rsidRDefault="00FB658F" w:rsidP="00FB658F">
            <w:pPr>
              <w:pStyle w:val="BodyText2"/>
              <w:spacing w:after="120"/>
              <w:rPr>
                <w:sz w:val="24"/>
              </w:rPr>
            </w:pPr>
            <w:r w:rsidRPr="001858C8">
              <w:rPr>
                <w:sz w:val="24"/>
              </w:rPr>
              <w:t>-</w:t>
            </w:r>
          </w:p>
        </w:tc>
        <w:tc>
          <w:tcPr>
            <w:tcW w:w="1433" w:type="dxa"/>
          </w:tcPr>
          <w:p w14:paraId="4A89D66A" w14:textId="5945F623" w:rsidR="00FB658F" w:rsidRPr="001858C8" w:rsidRDefault="00FB658F" w:rsidP="00FB658F">
            <w:pPr>
              <w:pStyle w:val="BodyText2"/>
              <w:spacing w:after="120"/>
              <w:rPr>
                <w:sz w:val="24"/>
              </w:rPr>
            </w:pPr>
            <w:r w:rsidRPr="001858C8">
              <w:rPr>
                <w:sz w:val="24"/>
              </w:rPr>
              <w:t>-</w:t>
            </w:r>
          </w:p>
        </w:tc>
      </w:tr>
      <w:tr w:rsidR="00FB658F" w:rsidRPr="009B381E" w14:paraId="7E845381" w14:textId="77777777" w:rsidTr="00B87236">
        <w:tc>
          <w:tcPr>
            <w:tcW w:w="2651" w:type="dxa"/>
          </w:tcPr>
          <w:p w14:paraId="25792053" w14:textId="77777777" w:rsidR="00FB658F" w:rsidRPr="003A367D" w:rsidRDefault="00FB658F" w:rsidP="00FB658F">
            <w:pPr>
              <w:spacing w:after="120"/>
              <w:jc w:val="both"/>
            </w:pPr>
            <w:r w:rsidRPr="003A367D">
              <w:t>a) bugetul de stat, din acesta:</w:t>
            </w:r>
          </w:p>
          <w:p w14:paraId="32D9DBFB" w14:textId="15A036BA" w:rsidR="00FB658F" w:rsidRPr="003A367D" w:rsidRDefault="00FB658F" w:rsidP="00FB658F">
            <w:pPr>
              <w:spacing w:after="120"/>
              <w:jc w:val="both"/>
            </w:pPr>
            <w:r>
              <w:t xml:space="preserve">(i) </w:t>
            </w:r>
            <w:r w:rsidRPr="003A367D">
              <w:t>impozit pe profit</w:t>
            </w:r>
          </w:p>
          <w:p w14:paraId="67C4E169" w14:textId="0BD99910" w:rsidR="00FB658F" w:rsidRPr="00F73219" w:rsidRDefault="00FB658F" w:rsidP="00FB658F">
            <w:pPr>
              <w:spacing w:after="120"/>
              <w:jc w:val="both"/>
            </w:pPr>
            <w:r>
              <w:t xml:space="preserve">(ii) </w:t>
            </w:r>
            <w:r w:rsidRPr="003A367D">
              <w:t>impozit pe venit</w:t>
            </w:r>
          </w:p>
        </w:tc>
        <w:tc>
          <w:tcPr>
            <w:tcW w:w="1144" w:type="dxa"/>
          </w:tcPr>
          <w:p w14:paraId="07086A97" w14:textId="7D43B4B8" w:rsidR="00FB658F" w:rsidRPr="001858C8" w:rsidRDefault="00FB658F" w:rsidP="00FB658F">
            <w:pPr>
              <w:pStyle w:val="BodyText2"/>
              <w:spacing w:after="120"/>
              <w:rPr>
                <w:sz w:val="24"/>
              </w:rPr>
            </w:pPr>
            <w:r w:rsidRPr="001858C8">
              <w:rPr>
                <w:sz w:val="24"/>
              </w:rPr>
              <w:t>-</w:t>
            </w:r>
          </w:p>
        </w:tc>
        <w:tc>
          <w:tcPr>
            <w:tcW w:w="1355" w:type="dxa"/>
          </w:tcPr>
          <w:p w14:paraId="68EDD67B" w14:textId="2978E8E3" w:rsidR="00FB658F" w:rsidRPr="001858C8" w:rsidRDefault="00FB658F" w:rsidP="00FB658F">
            <w:pPr>
              <w:pStyle w:val="BodyText2"/>
              <w:spacing w:after="120"/>
              <w:rPr>
                <w:sz w:val="24"/>
              </w:rPr>
            </w:pPr>
            <w:r w:rsidRPr="001858C8">
              <w:rPr>
                <w:sz w:val="24"/>
              </w:rPr>
              <w:t>-</w:t>
            </w:r>
          </w:p>
        </w:tc>
        <w:tc>
          <w:tcPr>
            <w:tcW w:w="1451" w:type="dxa"/>
          </w:tcPr>
          <w:p w14:paraId="074A0C4C" w14:textId="1E8B288E" w:rsidR="00FB658F" w:rsidRPr="001858C8" w:rsidRDefault="00FB658F" w:rsidP="00FB658F">
            <w:pPr>
              <w:pStyle w:val="BodyText2"/>
              <w:spacing w:after="120"/>
              <w:rPr>
                <w:sz w:val="24"/>
              </w:rPr>
            </w:pPr>
            <w:r w:rsidRPr="001858C8">
              <w:rPr>
                <w:sz w:val="24"/>
              </w:rPr>
              <w:t>-</w:t>
            </w:r>
          </w:p>
        </w:tc>
        <w:tc>
          <w:tcPr>
            <w:tcW w:w="1355" w:type="dxa"/>
          </w:tcPr>
          <w:p w14:paraId="3EC66A65" w14:textId="5B9F8C20" w:rsidR="00FB658F" w:rsidRPr="001858C8" w:rsidRDefault="00FB658F" w:rsidP="00FB658F">
            <w:pPr>
              <w:pStyle w:val="BodyText2"/>
              <w:spacing w:after="120"/>
              <w:rPr>
                <w:sz w:val="24"/>
              </w:rPr>
            </w:pPr>
            <w:r w:rsidRPr="001858C8">
              <w:rPr>
                <w:sz w:val="24"/>
              </w:rPr>
              <w:t>-</w:t>
            </w:r>
          </w:p>
        </w:tc>
        <w:tc>
          <w:tcPr>
            <w:tcW w:w="1144" w:type="dxa"/>
          </w:tcPr>
          <w:p w14:paraId="5CEC73AA" w14:textId="12CF9ED7" w:rsidR="00FB658F" w:rsidRPr="001858C8" w:rsidRDefault="00FB658F" w:rsidP="00FB658F">
            <w:pPr>
              <w:pStyle w:val="BodyText2"/>
              <w:spacing w:after="120"/>
              <w:rPr>
                <w:sz w:val="24"/>
              </w:rPr>
            </w:pPr>
            <w:r w:rsidRPr="001858C8">
              <w:rPr>
                <w:sz w:val="24"/>
              </w:rPr>
              <w:t>-</w:t>
            </w:r>
          </w:p>
        </w:tc>
        <w:tc>
          <w:tcPr>
            <w:tcW w:w="1433" w:type="dxa"/>
          </w:tcPr>
          <w:p w14:paraId="761E2BD4" w14:textId="420D5135" w:rsidR="00FB658F" w:rsidRPr="001858C8" w:rsidRDefault="00FB658F" w:rsidP="00FB658F">
            <w:pPr>
              <w:pStyle w:val="BodyText2"/>
              <w:spacing w:after="120"/>
              <w:rPr>
                <w:sz w:val="24"/>
              </w:rPr>
            </w:pPr>
            <w:r w:rsidRPr="001858C8">
              <w:rPr>
                <w:sz w:val="24"/>
              </w:rPr>
              <w:t>-</w:t>
            </w:r>
          </w:p>
        </w:tc>
      </w:tr>
      <w:tr w:rsidR="00FB658F" w:rsidRPr="009B381E" w14:paraId="6771B99C" w14:textId="77777777" w:rsidTr="00B87236">
        <w:tc>
          <w:tcPr>
            <w:tcW w:w="2651" w:type="dxa"/>
          </w:tcPr>
          <w:p w14:paraId="6A8A0E7F" w14:textId="577483D3" w:rsidR="00FB658F" w:rsidRPr="003A367D" w:rsidRDefault="00FB658F" w:rsidP="00FB658F">
            <w:pPr>
              <w:spacing w:after="120"/>
              <w:jc w:val="both"/>
            </w:pPr>
            <w:r w:rsidRPr="003A367D">
              <w:t>b)</w:t>
            </w:r>
            <w:r>
              <w:t xml:space="preserve"> </w:t>
            </w:r>
            <w:r w:rsidRPr="003A367D">
              <w:t>bugete locale:</w:t>
            </w:r>
          </w:p>
          <w:p w14:paraId="3B0FCECB" w14:textId="7AB36B1B" w:rsidR="00FB658F" w:rsidRPr="00F73219" w:rsidRDefault="00FB658F" w:rsidP="00FB658F">
            <w:pPr>
              <w:spacing w:after="120"/>
              <w:jc w:val="both"/>
            </w:pPr>
            <w:r>
              <w:t xml:space="preserve">(i) </w:t>
            </w:r>
            <w:r w:rsidRPr="003A367D">
              <w:t>impozit pe profit</w:t>
            </w:r>
          </w:p>
        </w:tc>
        <w:tc>
          <w:tcPr>
            <w:tcW w:w="1144" w:type="dxa"/>
          </w:tcPr>
          <w:p w14:paraId="687D0BEC" w14:textId="48CE9199" w:rsidR="00FB658F" w:rsidRPr="001858C8" w:rsidRDefault="00FB658F" w:rsidP="00FB658F">
            <w:pPr>
              <w:pStyle w:val="BodyText2"/>
              <w:spacing w:after="120"/>
              <w:rPr>
                <w:sz w:val="24"/>
              </w:rPr>
            </w:pPr>
            <w:r w:rsidRPr="001858C8">
              <w:rPr>
                <w:sz w:val="24"/>
              </w:rPr>
              <w:t>-</w:t>
            </w:r>
          </w:p>
        </w:tc>
        <w:tc>
          <w:tcPr>
            <w:tcW w:w="1355" w:type="dxa"/>
          </w:tcPr>
          <w:p w14:paraId="203F5632" w14:textId="37B47DDD" w:rsidR="00FB658F" w:rsidRPr="001858C8" w:rsidRDefault="00FB658F" w:rsidP="00FB658F">
            <w:pPr>
              <w:pStyle w:val="BodyText2"/>
              <w:spacing w:after="120"/>
              <w:rPr>
                <w:sz w:val="24"/>
              </w:rPr>
            </w:pPr>
            <w:r w:rsidRPr="001858C8">
              <w:rPr>
                <w:sz w:val="24"/>
              </w:rPr>
              <w:t>-</w:t>
            </w:r>
          </w:p>
        </w:tc>
        <w:tc>
          <w:tcPr>
            <w:tcW w:w="1451" w:type="dxa"/>
          </w:tcPr>
          <w:p w14:paraId="38DA8080" w14:textId="224D549D" w:rsidR="00FB658F" w:rsidRPr="001858C8" w:rsidRDefault="00FB658F" w:rsidP="00FB658F">
            <w:pPr>
              <w:pStyle w:val="BodyText2"/>
              <w:spacing w:after="120"/>
              <w:rPr>
                <w:sz w:val="24"/>
              </w:rPr>
            </w:pPr>
            <w:r w:rsidRPr="001858C8">
              <w:rPr>
                <w:sz w:val="24"/>
              </w:rPr>
              <w:t>-</w:t>
            </w:r>
          </w:p>
        </w:tc>
        <w:tc>
          <w:tcPr>
            <w:tcW w:w="1355" w:type="dxa"/>
          </w:tcPr>
          <w:p w14:paraId="31807B27" w14:textId="0BB3CFE6" w:rsidR="00FB658F" w:rsidRPr="001858C8" w:rsidRDefault="00FB658F" w:rsidP="00FB658F">
            <w:pPr>
              <w:pStyle w:val="BodyText2"/>
              <w:spacing w:after="120"/>
              <w:rPr>
                <w:sz w:val="24"/>
              </w:rPr>
            </w:pPr>
            <w:r w:rsidRPr="001858C8">
              <w:rPr>
                <w:sz w:val="24"/>
              </w:rPr>
              <w:t>-</w:t>
            </w:r>
          </w:p>
        </w:tc>
        <w:tc>
          <w:tcPr>
            <w:tcW w:w="1144" w:type="dxa"/>
          </w:tcPr>
          <w:p w14:paraId="29015A0A" w14:textId="0C3B5B43" w:rsidR="00FB658F" w:rsidRPr="001858C8" w:rsidRDefault="00FB658F" w:rsidP="00FB658F">
            <w:pPr>
              <w:pStyle w:val="BodyText2"/>
              <w:spacing w:after="120"/>
              <w:rPr>
                <w:sz w:val="24"/>
              </w:rPr>
            </w:pPr>
            <w:r w:rsidRPr="001858C8">
              <w:rPr>
                <w:sz w:val="24"/>
              </w:rPr>
              <w:t>-</w:t>
            </w:r>
          </w:p>
        </w:tc>
        <w:tc>
          <w:tcPr>
            <w:tcW w:w="1433" w:type="dxa"/>
          </w:tcPr>
          <w:p w14:paraId="33E8076D" w14:textId="5C28CF5D" w:rsidR="00FB658F" w:rsidRPr="001858C8" w:rsidRDefault="00FB658F" w:rsidP="00FB658F">
            <w:pPr>
              <w:pStyle w:val="BodyText2"/>
              <w:spacing w:after="120"/>
              <w:rPr>
                <w:sz w:val="24"/>
              </w:rPr>
            </w:pPr>
            <w:r w:rsidRPr="001858C8">
              <w:rPr>
                <w:sz w:val="24"/>
              </w:rPr>
              <w:t>-</w:t>
            </w:r>
          </w:p>
        </w:tc>
      </w:tr>
      <w:tr w:rsidR="00FB658F" w:rsidRPr="009B381E" w14:paraId="3ECF4DE7" w14:textId="77777777" w:rsidTr="00B87236">
        <w:tc>
          <w:tcPr>
            <w:tcW w:w="2651" w:type="dxa"/>
          </w:tcPr>
          <w:p w14:paraId="454D76E8" w14:textId="401F8F98" w:rsidR="00FB658F" w:rsidRPr="003A367D" w:rsidRDefault="00FB658F" w:rsidP="00FB658F">
            <w:pPr>
              <w:spacing w:after="120"/>
              <w:jc w:val="both"/>
            </w:pPr>
            <w:r w:rsidRPr="003A367D">
              <w:t>c)</w:t>
            </w:r>
            <w:r>
              <w:t xml:space="preserve"> </w:t>
            </w:r>
            <w:r w:rsidRPr="003A367D">
              <w:t>bugetul asigurărilor sociale</w:t>
            </w:r>
            <w:r>
              <w:t xml:space="preserve"> de stat</w:t>
            </w:r>
          </w:p>
          <w:p w14:paraId="551EFD10" w14:textId="6A1DCE03" w:rsidR="00FB658F" w:rsidRPr="003A367D" w:rsidRDefault="00FB658F" w:rsidP="00FB658F">
            <w:pPr>
              <w:spacing w:after="120"/>
              <w:jc w:val="both"/>
            </w:pPr>
            <w:r>
              <w:t xml:space="preserve">(i) </w:t>
            </w:r>
            <w:r w:rsidRPr="003A367D">
              <w:t>contribuţii de asigurări</w:t>
            </w:r>
          </w:p>
        </w:tc>
        <w:tc>
          <w:tcPr>
            <w:tcW w:w="1144" w:type="dxa"/>
          </w:tcPr>
          <w:p w14:paraId="20DF36E4" w14:textId="24A7FB34" w:rsidR="00FB658F" w:rsidRPr="001858C8" w:rsidRDefault="00FB658F" w:rsidP="00FB658F">
            <w:pPr>
              <w:pStyle w:val="BodyText2"/>
              <w:spacing w:after="120"/>
              <w:rPr>
                <w:sz w:val="24"/>
              </w:rPr>
            </w:pPr>
            <w:r w:rsidRPr="001858C8">
              <w:rPr>
                <w:sz w:val="24"/>
              </w:rPr>
              <w:t>-</w:t>
            </w:r>
          </w:p>
        </w:tc>
        <w:tc>
          <w:tcPr>
            <w:tcW w:w="1355" w:type="dxa"/>
          </w:tcPr>
          <w:p w14:paraId="2E4987C5" w14:textId="5B5CBA41" w:rsidR="00FB658F" w:rsidRPr="001858C8" w:rsidRDefault="00FB658F" w:rsidP="00FB658F">
            <w:pPr>
              <w:pStyle w:val="BodyText2"/>
              <w:spacing w:after="120"/>
              <w:rPr>
                <w:sz w:val="24"/>
              </w:rPr>
            </w:pPr>
            <w:r w:rsidRPr="001858C8">
              <w:rPr>
                <w:sz w:val="24"/>
              </w:rPr>
              <w:t>-</w:t>
            </w:r>
          </w:p>
        </w:tc>
        <w:tc>
          <w:tcPr>
            <w:tcW w:w="1451" w:type="dxa"/>
          </w:tcPr>
          <w:p w14:paraId="55EA5A38" w14:textId="0F622A94" w:rsidR="00FB658F" w:rsidRPr="001858C8" w:rsidRDefault="00FB658F" w:rsidP="00FB658F">
            <w:pPr>
              <w:pStyle w:val="BodyText2"/>
              <w:spacing w:after="120"/>
              <w:rPr>
                <w:sz w:val="24"/>
              </w:rPr>
            </w:pPr>
            <w:r w:rsidRPr="001858C8">
              <w:rPr>
                <w:sz w:val="24"/>
              </w:rPr>
              <w:t>-</w:t>
            </w:r>
          </w:p>
        </w:tc>
        <w:tc>
          <w:tcPr>
            <w:tcW w:w="1355" w:type="dxa"/>
          </w:tcPr>
          <w:p w14:paraId="1A940564" w14:textId="440836DF" w:rsidR="00FB658F" w:rsidRPr="001858C8" w:rsidRDefault="00FB658F" w:rsidP="00FB658F">
            <w:pPr>
              <w:pStyle w:val="BodyText2"/>
              <w:spacing w:after="120"/>
              <w:rPr>
                <w:sz w:val="24"/>
              </w:rPr>
            </w:pPr>
            <w:r w:rsidRPr="001858C8">
              <w:rPr>
                <w:sz w:val="24"/>
              </w:rPr>
              <w:t>-</w:t>
            </w:r>
          </w:p>
        </w:tc>
        <w:tc>
          <w:tcPr>
            <w:tcW w:w="1144" w:type="dxa"/>
          </w:tcPr>
          <w:p w14:paraId="3B9F8826" w14:textId="0A2DF151" w:rsidR="00FB658F" w:rsidRPr="001858C8" w:rsidRDefault="00FB658F" w:rsidP="00FB658F">
            <w:pPr>
              <w:pStyle w:val="BodyText2"/>
              <w:spacing w:after="120"/>
              <w:rPr>
                <w:sz w:val="24"/>
              </w:rPr>
            </w:pPr>
            <w:r w:rsidRPr="001858C8">
              <w:rPr>
                <w:sz w:val="24"/>
              </w:rPr>
              <w:t>-</w:t>
            </w:r>
          </w:p>
        </w:tc>
        <w:tc>
          <w:tcPr>
            <w:tcW w:w="1433" w:type="dxa"/>
          </w:tcPr>
          <w:p w14:paraId="7236E3D5" w14:textId="1F8F5DE9" w:rsidR="00FB658F" w:rsidRPr="001858C8" w:rsidRDefault="00FB658F" w:rsidP="00FB658F">
            <w:pPr>
              <w:pStyle w:val="BodyText2"/>
              <w:spacing w:after="120"/>
              <w:rPr>
                <w:sz w:val="24"/>
              </w:rPr>
            </w:pPr>
            <w:r w:rsidRPr="001858C8">
              <w:rPr>
                <w:sz w:val="24"/>
              </w:rPr>
              <w:t>-</w:t>
            </w:r>
          </w:p>
        </w:tc>
      </w:tr>
      <w:tr w:rsidR="00FB658F" w:rsidRPr="009B381E" w14:paraId="3B61ACE7" w14:textId="77777777" w:rsidTr="00B87236">
        <w:tc>
          <w:tcPr>
            <w:tcW w:w="2651" w:type="dxa"/>
          </w:tcPr>
          <w:p w14:paraId="62FD1E56" w14:textId="77777777" w:rsidR="00FB658F" w:rsidRDefault="00FB658F" w:rsidP="00FB658F">
            <w:pPr>
              <w:spacing w:after="120"/>
              <w:jc w:val="both"/>
            </w:pPr>
            <w:r>
              <w:t>d) alte tipuri de venituri</w:t>
            </w:r>
          </w:p>
          <w:p w14:paraId="5EB8BD87" w14:textId="4527B335" w:rsidR="00FB658F" w:rsidRPr="003A367D" w:rsidRDefault="00FB658F" w:rsidP="00FB658F">
            <w:pPr>
              <w:spacing w:after="120"/>
              <w:jc w:val="both"/>
            </w:pPr>
            <w:r>
              <w:t xml:space="preserve">(Se va menționa natura acestora.) </w:t>
            </w:r>
          </w:p>
        </w:tc>
        <w:tc>
          <w:tcPr>
            <w:tcW w:w="1144" w:type="dxa"/>
          </w:tcPr>
          <w:p w14:paraId="704BCA51" w14:textId="5A1270EF" w:rsidR="00FB658F" w:rsidRPr="001858C8" w:rsidRDefault="00FB658F" w:rsidP="00FB658F">
            <w:pPr>
              <w:pStyle w:val="BodyText2"/>
              <w:spacing w:after="120"/>
              <w:rPr>
                <w:sz w:val="24"/>
              </w:rPr>
            </w:pPr>
            <w:r w:rsidRPr="001858C8">
              <w:rPr>
                <w:sz w:val="24"/>
              </w:rPr>
              <w:t>-</w:t>
            </w:r>
          </w:p>
        </w:tc>
        <w:tc>
          <w:tcPr>
            <w:tcW w:w="1355" w:type="dxa"/>
          </w:tcPr>
          <w:p w14:paraId="269D834F" w14:textId="108370FF" w:rsidR="00FB658F" w:rsidRPr="001858C8" w:rsidRDefault="00FB658F" w:rsidP="00FB658F">
            <w:pPr>
              <w:pStyle w:val="BodyText2"/>
              <w:spacing w:after="120"/>
              <w:rPr>
                <w:sz w:val="24"/>
              </w:rPr>
            </w:pPr>
            <w:r w:rsidRPr="001858C8">
              <w:rPr>
                <w:sz w:val="24"/>
              </w:rPr>
              <w:t>-</w:t>
            </w:r>
          </w:p>
        </w:tc>
        <w:tc>
          <w:tcPr>
            <w:tcW w:w="1451" w:type="dxa"/>
          </w:tcPr>
          <w:p w14:paraId="03C3272C" w14:textId="1D9296E5" w:rsidR="00FB658F" w:rsidRPr="001858C8" w:rsidRDefault="00FB658F" w:rsidP="00FB658F">
            <w:pPr>
              <w:pStyle w:val="BodyText2"/>
              <w:spacing w:after="120"/>
              <w:rPr>
                <w:sz w:val="24"/>
              </w:rPr>
            </w:pPr>
            <w:r w:rsidRPr="001858C8">
              <w:rPr>
                <w:sz w:val="24"/>
              </w:rPr>
              <w:t>-</w:t>
            </w:r>
          </w:p>
        </w:tc>
        <w:tc>
          <w:tcPr>
            <w:tcW w:w="1355" w:type="dxa"/>
          </w:tcPr>
          <w:p w14:paraId="70C282AC" w14:textId="1BB381C5" w:rsidR="00FB658F" w:rsidRPr="001858C8" w:rsidRDefault="00FB658F" w:rsidP="00FB658F">
            <w:pPr>
              <w:pStyle w:val="BodyText2"/>
              <w:spacing w:after="120"/>
              <w:rPr>
                <w:sz w:val="24"/>
              </w:rPr>
            </w:pPr>
            <w:r w:rsidRPr="001858C8">
              <w:rPr>
                <w:sz w:val="24"/>
              </w:rPr>
              <w:t>-</w:t>
            </w:r>
          </w:p>
        </w:tc>
        <w:tc>
          <w:tcPr>
            <w:tcW w:w="1144" w:type="dxa"/>
          </w:tcPr>
          <w:p w14:paraId="711BE975" w14:textId="50862D58" w:rsidR="00FB658F" w:rsidRPr="001858C8" w:rsidRDefault="00FB658F" w:rsidP="00FB658F">
            <w:pPr>
              <w:pStyle w:val="BodyText2"/>
              <w:spacing w:after="120"/>
              <w:rPr>
                <w:sz w:val="24"/>
              </w:rPr>
            </w:pPr>
            <w:r w:rsidRPr="001858C8">
              <w:rPr>
                <w:sz w:val="24"/>
              </w:rPr>
              <w:t>-</w:t>
            </w:r>
          </w:p>
        </w:tc>
        <w:tc>
          <w:tcPr>
            <w:tcW w:w="1433" w:type="dxa"/>
          </w:tcPr>
          <w:p w14:paraId="56D819C6" w14:textId="46866D73" w:rsidR="00FB658F" w:rsidRPr="001858C8" w:rsidRDefault="00FB658F" w:rsidP="00FB658F">
            <w:pPr>
              <w:pStyle w:val="BodyText2"/>
              <w:spacing w:after="120"/>
              <w:rPr>
                <w:sz w:val="24"/>
              </w:rPr>
            </w:pPr>
            <w:r w:rsidRPr="001858C8">
              <w:rPr>
                <w:sz w:val="24"/>
              </w:rPr>
              <w:t>-</w:t>
            </w:r>
          </w:p>
        </w:tc>
      </w:tr>
      <w:tr w:rsidR="00FB658F" w:rsidRPr="009B381E" w14:paraId="126F1061" w14:textId="77777777" w:rsidTr="00B87236">
        <w:tc>
          <w:tcPr>
            <w:tcW w:w="2651" w:type="dxa"/>
          </w:tcPr>
          <w:p w14:paraId="1415B230" w14:textId="72A3E85F" w:rsidR="00FB658F" w:rsidRPr="00EF284D" w:rsidRDefault="00FB658F" w:rsidP="00FB658F">
            <w:pPr>
              <w:spacing w:after="120"/>
              <w:jc w:val="both"/>
              <w:rPr>
                <w:b/>
                <w:bCs/>
              </w:rPr>
            </w:pPr>
            <w:r w:rsidRPr="00EF284D">
              <w:rPr>
                <w:b/>
                <w:bCs/>
              </w:rPr>
              <w:t>4.2. Modificări ale cheltuielilor bugetare</w:t>
            </w:r>
            <w:r>
              <w:rPr>
                <w:b/>
                <w:bCs/>
              </w:rPr>
              <w:t>, plus/minus,</w:t>
            </w:r>
            <w:r w:rsidRPr="00EF284D">
              <w:rPr>
                <w:b/>
                <w:bCs/>
              </w:rPr>
              <w:t xml:space="preserve"> din care:</w:t>
            </w:r>
          </w:p>
        </w:tc>
        <w:tc>
          <w:tcPr>
            <w:tcW w:w="1144" w:type="dxa"/>
          </w:tcPr>
          <w:p w14:paraId="7BB1C451" w14:textId="286A4F07" w:rsidR="00FB658F" w:rsidRPr="001858C8" w:rsidRDefault="00FB658F" w:rsidP="00FB658F">
            <w:pPr>
              <w:spacing w:after="120"/>
              <w:jc w:val="center"/>
            </w:pPr>
            <w:r w:rsidRPr="001858C8">
              <w:t>-</w:t>
            </w:r>
          </w:p>
        </w:tc>
        <w:tc>
          <w:tcPr>
            <w:tcW w:w="1355" w:type="dxa"/>
          </w:tcPr>
          <w:p w14:paraId="44C5A3FF" w14:textId="233D4E25" w:rsidR="00FB658F" w:rsidRPr="001858C8" w:rsidRDefault="00FB658F" w:rsidP="00FB658F">
            <w:pPr>
              <w:spacing w:after="120"/>
              <w:jc w:val="center"/>
            </w:pPr>
            <w:r w:rsidRPr="001858C8">
              <w:t>-</w:t>
            </w:r>
          </w:p>
        </w:tc>
        <w:tc>
          <w:tcPr>
            <w:tcW w:w="1451" w:type="dxa"/>
          </w:tcPr>
          <w:p w14:paraId="1702DFD2" w14:textId="480172EB" w:rsidR="00FB658F" w:rsidRPr="001858C8" w:rsidRDefault="00FB658F" w:rsidP="00FB658F">
            <w:pPr>
              <w:spacing w:after="120"/>
              <w:jc w:val="center"/>
            </w:pPr>
            <w:r w:rsidRPr="001858C8">
              <w:t>-</w:t>
            </w:r>
          </w:p>
        </w:tc>
        <w:tc>
          <w:tcPr>
            <w:tcW w:w="1355" w:type="dxa"/>
          </w:tcPr>
          <w:p w14:paraId="1D7B38D6" w14:textId="48071C27" w:rsidR="00FB658F" w:rsidRPr="001858C8" w:rsidRDefault="00FB658F" w:rsidP="00FB658F">
            <w:pPr>
              <w:spacing w:after="120"/>
              <w:jc w:val="center"/>
            </w:pPr>
            <w:r w:rsidRPr="001858C8">
              <w:t>-</w:t>
            </w:r>
          </w:p>
        </w:tc>
        <w:tc>
          <w:tcPr>
            <w:tcW w:w="1144" w:type="dxa"/>
          </w:tcPr>
          <w:p w14:paraId="09F7CD9E" w14:textId="67B00DF7" w:rsidR="00FB658F" w:rsidRPr="001858C8" w:rsidRDefault="00FB658F" w:rsidP="00FB658F">
            <w:pPr>
              <w:spacing w:after="120"/>
              <w:jc w:val="center"/>
            </w:pPr>
            <w:r w:rsidRPr="001858C8">
              <w:t>-</w:t>
            </w:r>
          </w:p>
        </w:tc>
        <w:tc>
          <w:tcPr>
            <w:tcW w:w="1433" w:type="dxa"/>
          </w:tcPr>
          <w:p w14:paraId="16493B27" w14:textId="7E44F2A2" w:rsidR="00FB658F" w:rsidRPr="001858C8" w:rsidRDefault="00FB658F" w:rsidP="00FB658F">
            <w:pPr>
              <w:spacing w:after="120"/>
              <w:jc w:val="center"/>
            </w:pPr>
            <w:r w:rsidRPr="001858C8">
              <w:t>-</w:t>
            </w:r>
          </w:p>
        </w:tc>
      </w:tr>
      <w:tr w:rsidR="00FB658F" w:rsidRPr="009B381E" w14:paraId="408E6817" w14:textId="77777777" w:rsidTr="00B87236">
        <w:tc>
          <w:tcPr>
            <w:tcW w:w="2651" w:type="dxa"/>
          </w:tcPr>
          <w:p w14:paraId="2D265B20" w14:textId="19563007" w:rsidR="00FB658F" w:rsidRPr="00CD28D5" w:rsidRDefault="00FB658F" w:rsidP="00FB658F">
            <w:pPr>
              <w:spacing w:after="120"/>
              <w:jc w:val="both"/>
            </w:pPr>
            <w:r w:rsidRPr="00CD28D5">
              <w:t>a)</w:t>
            </w:r>
            <w:r>
              <w:t xml:space="preserve"> </w:t>
            </w:r>
            <w:r w:rsidRPr="00CD28D5">
              <w:t>buget de stat, din acesta:</w:t>
            </w:r>
          </w:p>
          <w:p w14:paraId="3382ADB9" w14:textId="31517959" w:rsidR="00FB658F" w:rsidRPr="00CD28D5" w:rsidRDefault="00FB658F" w:rsidP="00FB658F">
            <w:pPr>
              <w:spacing w:after="120"/>
              <w:jc w:val="both"/>
            </w:pPr>
            <w:r>
              <w:t xml:space="preserve">(i) </w:t>
            </w:r>
            <w:r w:rsidRPr="00CD28D5">
              <w:t>cheltuieli de personal</w:t>
            </w:r>
          </w:p>
          <w:p w14:paraId="2AF2C20C" w14:textId="4CC7A62F" w:rsidR="00FB658F" w:rsidRDefault="00FB658F" w:rsidP="00FB658F">
            <w:pPr>
              <w:spacing w:after="120"/>
              <w:jc w:val="both"/>
            </w:pPr>
            <w:r>
              <w:t xml:space="preserve">(ii) </w:t>
            </w:r>
            <w:r w:rsidRPr="00CD28D5">
              <w:t>bunuri şi servicii</w:t>
            </w:r>
          </w:p>
        </w:tc>
        <w:tc>
          <w:tcPr>
            <w:tcW w:w="1144" w:type="dxa"/>
          </w:tcPr>
          <w:p w14:paraId="3E0B1602" w14:textId="1CCDA56F" w:rsidR="00FB658F" w:rsidRPr="001858C8" w:rsidRDefault="00FB658F" w:rsidP="00FB658F">
            <w:pPr>
              <w:spacing w:after="120"/>
              <w:jc w:val="center"/>
            </w:pPr>
            <w:r w:rsidRPr="001858C8">
              <w:t>-</w:t>
            </w:r>
          </w:p>
        </w:tc>
        <w:tc>
          <w:tcPr>
            <w:tcW w:w="1355" w:type="dxa"/>
          </w:tcPr>
          <w:p w14:paraId="4A5827CA" w14:textId="18504D65" w:rsidR="00FB658F" w:rsidRPr="001858C8" w:rsidRDefault="00FB658F" w:rsidP="00FB658F">
            <w:pPr>
              <w:spacing w:after="120"/>
              <w:jc w:val="center"/>
            </w:pPr>
            <w:r w:rsidRPr="001858C8">
              <w:t>-</w:t>
            </w:r>
          </w:p>
        </w:tc>
        <w:tc>
          <w:tcPr>
            <w:tcW w:w="1451" w:type="dxa"/>
          </w:tcPr>
          <w:p w14:paraId="32FB3ACA" w14:textId="5BB5ECC3" w:rsidR="00FB658F" w:rsidRPr="001858C8" w:rsidRDefault="00FB658F" w:rsidP="00FB658F">
            <w:pPr>
              <w:spacing w:after="120"/>
              <w:jc w:val="center"/>
            </w:pPr>
            <w:r w:rsidRPr="001858C8">
              <w:t>-</w:t>
            </w:r>
          </w:p>
        </w:tc>
        <w:tc>
          <w:tcPr>
            <w:tcW w:w="1355" w:type="dxa"/>
          </w:tcPr>
          <w:p w14:paraId="6B0B1905" w14:textId="6D48E335" w:rsidR="00FB658F" w:rsidRPr="001858C8" w:rsidRDefault="00FB658F" w:rsidP="00FB658F">
            <w:pPr>
              <w:spacing w:after="120"/>
              <w:jc w:val="center"/>
            </w:pPr>
            <w:r w:rsidRPr="001858C8">
              <w:t>-</w:t>
            </w:r>
          </w:p>
        </w:tc>
        <w:tc>
          <w:tcPr>
            <w:tcW w:w="1144" w:type="dxa"/>
          </w:tcPr>
          <w:p w14:paraId="23CBB327" w14:textId="20415773" w:rsidR="00FB658F" w:rsidRPr="001858C8" w:rsidRDefault="00FB658F" w:rsidP="00FB658F">
            <w:pPr>
              <w:spacing w:after="120"/>
              <w:jc w:val="center"/>
            </w:pPr>
            <w:r w:rsidRPr="001858C8">
              <w:t>-</w:t>
            </w:r>
          </w:p>
        </w:tc>
        <w:tc>
          <w:tcPr>
            <w:tcW w:w="1433" w:type="dxa"/>
          </w:tcPr>
          <w:p w14:paraId="58A4AD04" w14:textId="05C49F89" w:rsidR="00FB658F" w:rsidRPr="001858C8" w:rsidRDefault="00FB658F" w:rsidP="00FB658F">
            <w:pPr>
              <w:spacing w:after="120"/>
              <w:jc w:val="center"/>
            </w:pPr>
            <w:r w:rsidRPr="001858C8">
              <w:t>-</w:t>
            </w:r>
          </w:p>
        </w:tc>
      </w:tr>
      <w:tr w:rsidR="00FB658F" w:rsidRPr="009B381E" w14:paraId="247EA305" w14:textId="77777777" w:rsidTr="00B87236">
        <w:tc>
          <w:tcPr>
            <w:tcW w:w="2651" w:type="dxa"/>
          </w:tcPr>
          <w:p w14:paraId="1413F8FD" w14:textId="15D4A2BF" w:rsidR="00FB658F" w:rsidRPr="00CD28D5" w:rsidRDefault="00FB658F" w:rsidP="00FB658F">
            <w:pPr>
              <w:spacing w:after="120"/>
              <w:jc w:val="both"/>
            </w:pPr>
            <w:r w:rsidRPr="00CD28D5">
              <w:t>b)</w:t>
            </w:r>
            <w:r>
              <w:t xml:space="preserve"> </w:t>
            </w:r>
            <w:r w:rsidRPr="00CD28D5">
              <w:t>bugete locale:</w:t>
            </w:r>
          </w:p>
          <w:p w14:paraId="5D43B430" w14:textId="0375DEBE" w:rsidR="00FB658F" w:rsidRPr="00CD28D5" w:rsidRDefault="00FB658F" w:rsidP="00FB658F">
            <w:pPr>
              <w:spacing w:after="120"/>
              <w:jc w:val="both"/>
            </w:pPr>
            <w:r>
              <w:t xml:space="preserve">(i) </w:t>
            </w:r>
            <w:r w:rsidRPr="00CD28D5">
              <w:t>cheltuieli de personal</w:t>
            </w:r>
          </w:p>
          <w:p w14:paraId="5FAAC7DC" w14:textId="3646E615" w:rsidR="00FB658F" w:rsidRPr="00CD28D5" w:rsidRDefault="00FB658F" w:rsidP="00FB658F">
            <w:pPr>
              <w:spacing w:after="120"/>
              <w:jc w:val="both"/>
            </w:pPr>
            <w:r>
              <w:t xml:space="preserve">(ii) </w:t>
            </w:r>
            <w:r w:rsidRPr="00CD28D5">
              <w:t>bunuri şi servicii</w:t>
            </w:r>
          </w:p>
        </w:tc>
        <w:tc>
          <w:tcPr>
            <w:tcW w:w="1144" w:type="dxa"/>
          </w:tcPr>
          <w:p w14:paraId="35C2339D" w14:textId="3ACC324C" w:rsidR="00FB658F" w:rsidRPr="001858C8" w:rsidRDefault="00FB658F" w:rsidP="00FB658F">
            <w:pPr>
              <w:spacing w:after="120"/>
              <w:jc w:val="center"/>
            </w:pPr>
            <w:r w:rsidRPr="001858C8">
              <w:t>-</w:t>
            </w:r>
          </w:p>
        </w:tc>
        <w:tc>
          <w:tcPr>
            <w:tcW w:w="1355" w:type="dxa"/>
          </w:tcPr>
          <w:p w14:paraId="7642EF10" w14:textId="46B25D1C" w:rsidR="00FB658F" w:rsidRPr="001858C8" w:rsidRDefault="00FB658F" w:rsidP="00FB658F">
            <w:pPr>
              <w:spacing w:after="120"/>
              <w:jc w:val="center"/>
            </w:pPr>
            <w:r w:rsidRPr="001858C8">
              <w:t>-</w:t>
            </w:r>
          </w:p>
        </w:tc>
        <w:tc>
          <w:tcPr>
            <w:tcW w:w="1451" w:type="dxa"/>
          </w:tcPr>
          <w:p w14:paraId="00DA41A3" w14:textId="43AACA4C" w:rsidR="00FB658F" w:rsidRPr="001858C8" w:rsidRDefault="00FB658F" w:rsidP="00FB658F">
            <w:pPr>
              <w:spacing w:after="120"/>
              <w:jc w:val="center"/>
            </w:pPr>
            <w:r w:rsidRPr="001858C8">
              <w:t>-</w:t>
            </w:r>
          </w:p>
        </w:tc>
        <w:tc>
          <w:tcPr>
            <w:tcW w:w="1355" w:type="dxa"/>
          </w:tcPr>
          <w:p w14:paraId="5014B167" w14:textId="0A1F9842" w:rsidR="00FB658F" w:rsidRPr="001858C8" w:rsidRDefault="00FB658F" w:rsidP="00FB658F">
            <w:pPr>
              <w:spacing w:after="120"/>
              <w:jc w:val="center"/>
            </w:pPr>
            <w:r w:rsidRPr="001858C8">
              <w:t>-</w:t>
            </w:r>
          </w:p>
        </w:tc>
        <w:tc>
          <w:tcPr>
            <w:tcW w:w="1144" w:type="dxa"/>
          </w:tcPr>
          <w:p w14:paraId="44E6962F" w14:textId="7920DCDC" w:rsidR="00FB658F" w:rsidRPr="001858C8" w:rsidRDefault="00FB658F" w:rsidP="00FB658F">
            <w:pPr>
              <w:spacing w:after="120"/>
              <w:jc w:val="center"/>
            </w:pPr>
            <w:r w:rsidRPr="001858C8">
              <w:t>-</w:t>
            </w:r>
          </w:p>
        </w:tc>
        <w:tc>
          <w:tcPr>
            <w:tcW w:w="1433" w:type="dxa"/>
          </w:tcPr>
          <w:p w14:paraId="5D1C5F3E" w14:textId="7CC5EFA9" w:rsidR="00FB658F" w:rsidRPr="001858C8" w:rsidRDefault="00FB658F" w:rsidP="00FB658F">
            <w:pPr>
              <w:spacing w:after="120"/>
              <w:jc w:val="center"/>
            </w:pPr>
            <w:r w:rsidRPr="001858C8">
              <w:t>-</w:t>
            </w:r>
          </w:p>
        </w:tc>
      </w:tr>
      <w:tr w:rsidR="00FB658F" w:rsidRPr="009B381E" w14:paraId="64A76806" w14:textId="77777777" w:rsidTr="00B87236">
        <w:tc>
          <w:tcPr>
            <w:tcW w:w="2651" w:type="dxa"/>
          </w:tcPr>
          <w:p w14:paraId="30172BDF" w14:textId="0D2320D4" w:rsidR="00FB658F" w:rsidRPr="00CD13F8" w:rsidRDefault="00FB658F" w:rsidP="00FB658F">
            <w:pPr>
              <w:spacing w:after="120"/>
              <w:jc w:val="both"/>
            </w:pPr>
            <w:r w:rsidRPr="00CD13F8">
              <w:t>c)</w:t>
            </w:r>
            <w:r>
              <w:t xml:space="preserve"> </w:t>
            </w:r>
            <w:r w:rsidRPr="00CD13F8">
              <w:t>bugetul asigurărilor sociale</w:t>
            </w:r>
            <w:r>
              <w:t xml:space="preserve"> de stat:</w:t>
            </w:r>
          </w:p>
          <w:p w14:paraId="03FADADD" w14:textId="1EB62078" w:rsidR="00FB658F" w:rsidRPr="00CD13F8" w:rsidRDefault="00FB658F" w:rsidP="00FB658F">
            <w:pPr>
              <w:spacing w:after="120"/>
              <w:jc w:val="both"/>
            </w:pPr>
            <w:r>
              <w:t xml:space="preserve">(i) </w:t>
            </w:r>
            <w:r w:rsidRPr="00CD13F8">
              <w:t>cheltuieli de personal</w:t>
            </w:r>
          </w:p>
          <w:p w14:paraId="55656529" w14:textId="757B5B4C" w:rsidR="00FB658F" w:rsidRPr="00CD28D5" w:rsidRDefault="00FB658F" w:rsidP="00FB658F">
            <w:pPr>
              <w:spacing w:after="120"/>
              <w:jc w:val="both"/>
            </w:pPr>
            <w:r>
              <w:lastRenderedPageBreak/>
              <w:t xml:space="preserve">(ii) </w:t>
            </w:r>
            <w:r w:rsidRPr="00CD13F8">
              <w:t>bunuri şi servicii</w:t>
            </w:r>
          </w:p>
        </w:tc>
        <w:tc>
          <w:tcPr>
            <w:tcW w:w="1144" w:type="dxa"/>
          </w:tcPr>
          <w:p w14:paraId="2DE6BAAD" w14:textId="50881D74" w:rsidR="00FB658F" w:rsidRPr="001858C8" w:rsidRDefault="00FB658F" w:rsidP="00FB658F">
            <w:pPr>
              <w:spacing w:after="120"/>
              <w:jc w:val="center"/>
            </w:pPr>
            <w:r w:rsidRPr="001858C8">
              <w:lastRenderedPageBreak/>
              <w:t>-</w:t>
            </w:r>
          </w:p>
        </w:tc>
        <w:tc>
          <w:tcPr>
            <w:tcW w:w="1355" w:type="dxa"/>
          </w:tcPr>
          <w:p w14:paraId="07943E17" w14:textId="10DEDD1C" w:rsidR="00FB658F" w:rsidRPr="001858C8" w:rsidRDefault="00FB658F" w:rsidP="00FB658F">
            <w:pPr>
              <w:spacing w:after="120"/>
              <w:jc w:val="center"/>
            </w:pPr>
            <w:r w:rsidRPr="001858C8">
              <w:t>-</w:t>
            </w:r>
          </w:p>
        </w:tc>
        <w:tc>
          <w:tcPr>
            <w:tcW w:w="1451" w:type="dxa"/>
          </w:tcPr>
          <w:p w14:paraId="5D1EB785" w14:textId="50D53936" w:rsidR="00FB658F" w:rsidRPr="001858C8" w:rsidRDefault="00FB658F" w:rsidP="00FB658F">
            <w:pPr>
              <w:spacing w:after="120"/>
              <w:jc w:val="center"/>
            </w:pPr>
            <w:r w:rsidRPr="001858C8">
              <w:t>-</w:t>
            </w:r>
          </w:p>
        </w:tc>
        <w:tc>
          <w:tcPr>
            <w:tcW w:w="1355" w:type="dxa"/>
          </w:tcPr>
          <w:p w14:paraId="7E7347DF" w14:textId="1F00B5BE" w:rsidR="00FB658F" w:rsidRPr="001858C8" w:rsidRDefault="00FB658F" w:rsidP="00FB658F">
            <w:pPr>
              <w:spacing w:after="120"/>
              <w:jc w:val="center"/>
            </w:pPr>
            <w:r w:rsidRPr="001858C8">
              <w:t>-</w:t>
            </w:r>
          </w:p>
        </w:tc>
        <w:tc>
          <w:tcPr>
            <w:tcW w:w="1144" w:type="dxa"/>
          </w:tcPr>
          <w:p w14:paraId="27993F0F" w14:textId="79490DCA" w:rsidR="00FB658F" w:rsidRPr="001858C8" w:rsidRDefault="00FB658F" w:rsidP="00FB658F">
            <w:pPr>
              <w:spacing w:after="120"/>
              <w:jc w:val="center"/>
            </w:pPr>
            <w:r w:rsidRPr="001858C8">
              <w:t>-</w:t>
            </w:r>
          </w:p>
        </w:tc>
        <w:tc>
          <w:tcPr>
            <w:tcW w:w="1433" w:type="dxa"/>
          </w:tcPr>
          <w:p w14:paraId="3D14DE78" w14:textId="02A30170" w:rsidR="00FB658F" w:rsidRPr="001858C8" w:rsidRDefault="00FB658F" w:rsidP="00FB658F">
            <w:pPr>
              <w:spacing w:after="120"/>
              <w:jc w:val="center"/>
            </w:pPr>
            <w:r w:rsidRPr="001858C8">
              <w:t>-</w:t>
            </w:r>
          </w:p>
        </w:tc>
      </w:tr>
      <w:tr w:rsidR="00FB658F" w:rsidRPr="009B381E" w14:paraId="5C3A403A" w14:textId="77777777" w:rsidTr="00B87236">
        <w:tc>
          <w:tcPr>
            <w:tcW w:w="2651" w:type="dxa"/>
          </w:tcPr>
          <w:p w14:paraId="3BF8A849" w14:textId="176DF995" w:rsidR="00FB658F" w:rsidRPr="00EF284D" w:rsidRDefault="00FB658F" w:rsidP="00FB658F">
            <w:pPr>
              <w:spacing w:after="120"/>
              <w:jc w:val="both"/>
            </w:pPr>
            <w:r w:rsidRPr="00EF284D">
              <w:lastRenderedPageBreak/>
              <w:t xml:space="preserve">d) alte tipuri de </w:t>
            </w:r>
            <w:r>
              <w:t>cheltuieli</w:t>
            </w:r>
          </w:p>
          <w:p w14:paraId="359EE9C4" w14:textId="710C86CB" w:rsidR="00FB658F" w:rsidRPr="00CD13F8" w:rsidRDefault="00FB658F" w:rsidP="00FB658F">
            <w:pPr>
              <w:spacing w:after="120"/>
              <w:jc w:val="both"/>
            </w:pPr>
            <w:r w:rsidRPr="00EF284D">
              <w:t>(</w:t>
            </w:r>
            <w:r>
              <w:t>S</w:t>
            </w:r>
            <w:r w:rsidRPr="00EF284D">
              <w:t>e va menționa natura acestora</w:t>
            </w:r>
            <w:r>
              <w:t>.</w:t>
            </w:r>
            <w:r w:rsidRPr="00EF284D">
              <w:t>)</w:t>
            </w:r>
          </w:p>
        </w:tc>
        <w:tc>
          <w:tcPr>
            <w:tcW w:w="1144" w:type="dxa"/>
          </w:tcPr>
          <w:p w14:paraId="2C7AC338" w14:textId="427ACD53" w:rsidR="00FB658F" w:rsidRPr="001858C8" w:rsidRDefault="00FB658F" w:rsidP="00FB658F">
            <w:pPr>
              <w:spacing w:after="120"/>
              <w:jc w:val="center"/>
            </w:pPr>
            <w:r w:rsidRPr="001858C8">
              <w:t>-</w:t>
            </w:r>
          </w:p>
        </w:tc>
        <w:tc>
          <w:tcPr>
            <w:tcW w:w="1355" w:type="dxa"/>
          </w:tcPr>
          <w:p w14:paraId="7CA00BF7" w14:textId="7C23C65D" w:rsidR="00FB658F" w:rsidRPr="001858C8" w:rsidRDefault="00FB658F" w:rsidP="00FB658F">
            <w:pPr>
              <w:spacing w:after="120"/>
              <w:jc w:val="center"/>
            </w:pPr>
            <w:r w:rsidRPr="001858C8">
              <w:t>-</w:t>
            </w:r>
          </w:p>
        </w:tc>
        <w:tc>
          <w:tcPr>
            <w:tcW w:w="1451" w:type="dxa"/>
          </w:tcPr>
          <w:p w14:paraId="22F7EDA8" w14:textId="037DCD22" w:rsidR="00FB658F" w:rsidRPr="001858C8" w:rsidRDefault="00FB658F" w:rsidP="00FB658F">
            <w:pPr>
              <w:spacing w:after="120"/>
              <w:jc w:val="center"/>
            </w:pPr>
            <w:r w:rsidRPr="001858C8">
              <w:t>-</w:t>
            </w:r>
          </w:p>
        </w:tc>
        <w:tc>
          <w:tcPr>
            <w:tcW w:w="1355" w:type="dxa"/>
          </w:tcPr>
          <w:p w14:paraId="1C65014D" w14:textId="0C3341D5" w:rsidR="00FB658F" w:rsidRPr="001858C8" w:rsidRDefault="00FB658F" w:rsidP="00FB658F">
            <w:pPr>
              <w:spacing w:after="120"/>
              <w:jc w:val="center"/>
            </w:pPr>
            <w:r w:rsidRPr="001858C8">
              <w:t>-</w:t>
            </w:r>
          </w:p>
        </w:tc>
        <w:tc>
          <w:tcPr>
            <w:tcW w:w="1144" w:type="dxa"/>
          </w:tcPr>
          <w:p w14:paraId="69EFB472" w14:textId="25714FDD" w:rsidR="00FB658F" w:rsidRPr="001858C8" w:rsidRDefault="00FB658F" w:rsidP="00FB658F">
            <w:pPr>
              <w:spacing w:after="120"/>
              <w:jc w:val="center"/>
            </w:pPr>
            <w:r w:rsidRPr="001858C8">
              <w:t>-</w:t>
            </w:r>
          </w:p>
        </w:tc>
        <w:tc>
          <w:tcPr>
            <w:tcW w:w="1433" w:type="dxa"/>
          </w:tcPr>
          <w:p w14:paraId="2BEA7293" w14:textId="07118FB4" w:rsidR="00FB658F" w:rsidRPr="001858C8" w:rsidRDefault="00FB658F" w:rsidP="00FB658F">
            <w:pPr>
              <w:spacing w:after="120"/>
              <w:jc w:val="center"/>
            </w:pPr>
            <w:r w:rsidRPr="001858C8">
              <w:t>-</w:t>
            </w:r>
          </w:p>
        </w:tc>
      </w:tr>
      <w:tr w:rsidR="00FB658F" w:rsidRPr="009B381E" w14:paraId="6E9F3798" w14:textId="77777777" w:rsidTr="00B87236">
        <w:tc>
          <w:tcPr>
            <w:tcW w:w="2651" w:type="dxa"/>
          </w:tcPr>
          <w:p w14:paraId="1C49C2EC" w14:textId="77777777" w:rsidR="00FB658F" w:rsidRPr="00A75729" w:rsidRDefault="00FB658F" w:rsidP="00FB658F">
            <w:pPr>
              <w:spacing w:after="120"/>
              <w:jc w:val="both"/>
              <w:rPr>
                <w:b/>
                <w:bCs/>
              </w:rPr>
            </w:pPr>
            <w:r w:rsidRPr="00A75729">
              <w:rPr>
                <w:b/>
                <w:bCs/>
              </w:rPr>
              <w:t>4.3. Impact financiar, plus/minus, din care:</w:t>
            </w:r>
          </w:p>
          <w:p w14:paraId="656BFCEC" w14:textId="54C7982C" w:rsidR="00FB658F" w:rsidRPr="00EF284D" w:rsidRDefault="00FB658F" w:rsidP="00FB658F">
            <w:pPr>
              <w:spacing w:after="120"/>
              <w:jc w:val="both"/>
            </w:pPr>
            <w:r>
              <w:t>a) buget de stat</w:t>
            </w:r>
          </w:p>
        </w:tc>
        <w:tc>
          <w:tcPr>
            <w:tcW w:w="1144" w:type="dxa"/>
          </w:tcPr>
          <w:p w14:paraId="7AD2D601" w14:textId="2F80C7DA" w:rsidR="00FB658F" w:rsidRPr="001858C8" w:rsidRDefault="00FB658F" w:rsidP="00FB658F">
            <w:pPr>
              <w:spacing w:after="120"/>
              <w:jc w:val="center"/>
            </w:pPr>
            <w:r w:rsidRPr="001858C8">
              <w:t>-</w:t>
            </w:r>
          </w:p>
        </w:tc>
        <w:tc>
          <w:tcPr>
            <w:tcW w:w="1355" w:type="dxa"/>
          </w:tcPr>
          <w:p w14:paraId="0568D044" w14:textId="7A7FBB0D" w:rsidR="00FB658F" w:rsidRPr="001858C8" w:rsidRDefault="00FB658F" w:rsidP="00FB658F">
            <w:pPr>
              <w:spacing w:after="120"/>
              <w:jc w:val="center"/>
            </w:pPr>
            <w:r w:rsidRPr="001858C8">
              <w:t>-</w:t>
            </w:r>
          </w:p>
        </w:tc>
        <w:tc>
          <w:tcPr>
            <w:tcW w:w="1451" w:type="dxa"/>
          </w:tcPr>
          <w:p w14:paraId="210A6366" w14:textId="1137DF28" w:rsidR="00FB658F" w:rsidRPr="001858C8" w:rsidRDefault="00FB658F" w:rsidP="00FB658F">
            <w:pPr>
              <w:spacing w:after="120"/>
              <w:jc w:val="center"/>
            </w:pPr>
            <w:r w:rsidRPr="001858C8">
              <w:t>-</w:t>
            </w:r>
          </w:p>
        </w:tc>
        <w:tc>
          <w:tcPr>
            <w:tcW w:w="1355" w:type="dxa"/>
          </w:tcPr>
          <w:p w14:paraId="2693F75B" w14:textId="2778B7B5" w:rsidR="00FB658F" w:rsidRPr="001858C8" w:rsidRDefault="00FB658F" w:rsidP="00FB658F">
            <w:pPr>
              <w:spacing w:after="120"/>
              <w:jc w:val="center"/>
            </w:pPr>
            <w:r w:rsidRPr="001858C8">
              <w:t>-</w:t>
            </w:r>
          </w:p>
        </w:tc>
        <w:tc>
          <w:tcPr>
            <w:tcW w:w="1144" w:type="dxa"/>
          </w:tcPr>
          <w:p w14:paraId="1585137C" w14:textId="5D2C5ABE" w:rsidR="00FB658F" w:rsidRPr="001858C8" w:rsidRDefault="00FB658F" w:rsidP="00FB658F">
            <w:pPr>
              <w:spacing w:after="120"/>
              <w:jc w:val="center"/>
            </w:pPr>
            <w:r w:rsidRPr="001858C8">
              <w:t>-</w:t>
            </w:r>
          </w:p>
        </w:tc>
        <w:tc>
          <w:tcPr>
            <w:tcW w:w="1433" w:type="dxa"/>
          </w:tcPr>
          <w:p w14:paraId="2D494315" w14:textId="09A20983" w:rsidR="00FB658F" w:rsidRPr="001858C8" w:rsidRDefault="00FB658F" w:rsidP="00FB658F">
            <w:pPr>
              <w:spacing w:after="120"/>
              <w:jc w:val="center"/>
            </w:pPr>
            <w:r w:rsidRPr="001858C8">
              <w:t>-</w:t>
            </w:r>
          </w:p>
        </w:tc>
      </w:tr>
      <w:tr w:rsidR="00FB658F" w:rsidRPr="009B381E" w14:paraId="3177FEF7" w14:textId="77777777" w:rsidTr="00B87236">
        <w:tc>
          <w:tcPr>
            <w:tcW w:w="2651" w:type="dxa"/>
          </w:tcPr>
          <w:p w14:paraId="33908C4A" w14:textId="118E34DE" w:rsidR="00FB658F" w:rsidRDefault="00FB658F" w:rsidP="00FB658F">
            <w:pPr>
              <w:spacing w:after="120"/>
              <w:jc w:val="both"/>
            </w:pPr>
            <w:r w:rsidRPr="00A75729">
              <w:t>b)</w:t>
            </w:r>
            <w:r>
              <w:t xml:space="preserve"> </w:t>
            </w:r>
            <w:r w:rsidRPr="00A75729">
              <w:t>bugete locale</w:t>
            </w:r>
          </w:p>
        </w:tc>
        <w:tc>
          <w:tcPr>
            <w:tcW w:w="1144" w:type="dxa"/>
          </w:tcPr>
          <w:p w14:paraId="4B62CC0C" w14:textId="06F44E70" w:rsidR="00FB658F" w:rsidRPr="001858C8" w:rsidRDefault="00FB658F" w:rsidP="00FB658F">
            <w:pPr>
              <w:spacing w:after="120"/>
              <w:jc w:val="center"/>
            </w:pPr>
            <w:r w:rsidRPr="001858C8">
              <w:t>-</w:t>
            </w:r>
          </w:p>
        </w:tc>
        <w:tc>
          <w:tcPr>
            <w:tcW w:w="1355" w:type="dxa"/>
          </w:tcPr>
          <w:p w14:paraId="283AC80B" w14:textId="6571D622" w:rsidR="00FB658F" w:rsidRPr="001858C8" w:rsidRDefault="00FB658F" w:rsidP="00FB658F">
            <w:pPr>
              <w:spacing w:after="120"/>
              <w:jc w:val="center"/>
            </w:pPr>
            <w:r w:rsidRPr="001858C8">
              <w:t>-</w:t>
            </w:r>
          </w:p>
        </w:tc>
        <w:tc>
          <w:tcPr>
            <w:tcW w:w="1451" w:type="dxa"/>
          </w:tcPr>
          <w:p w14:paraId="7219261C" w14:textId="5B30C013" w:rsidR="00FB658F" w:rsidRPr="001858C8" w:rsidRDefault="00FB658F" w:rsidP="00FB658F">
            <w:pPr>
              <w:spacing w:after="120"/>
              <w:jc w:val="center"/>
            </w:pPr>
            <w:r w:rsidRPr="001858C8">
              <w:t>-</w:t>
            </w:r>
          </w:p>
        </w:tc>
        <w:tc>
          <w:tcPr>
            <w:tcW w:w="1355" w:type="dxa"/>
          </w:tcPr>
          <w:p w14:paraId="49D7F163" w14:textId="78457E0D" w:rsidR="00FB658F" w:rsidRPr="001858C8" w:rsidRDefault="00FB658F" w:rsidP="00FB658F">
            <w:pPr>
              <w:spacing w:after="120"/>
              <w:jc w:val="center"/>
            </w:pPr>
            <w:r w:rsidRPr="001858C8">
              <w:t>-</w:t>
            </w:r>
          </w:p>
        </w:tc>
        <w:tc>
          <w:tcPr>
            <w:tcW w:w="1144" w:type="dxa"/>
          </w:tcPr>
          <w:p w14:paraId="7C544E7C" w14:textId="1D01C12B" w:rsidR="00FB658F" w:rsidRPr="001858C8" w:rsidRDefault="00FB658F" w:rsidP="00FB658F">
            <w:pPr>
              <w:spacing w:after="120"/>
              <w:jc w:val="center"/>
            </w:pPr>
            <w:r w:rsidRPr="001858C8">
              <w:t>-</w:t>
            </w:r>
          </w:p>
        </w:tc>
        <w:tc>
          <w:tcPr>
            <w:tcW w:w="1433" w:type="dxa"/>
          </w:tcPr>
          <w:p w14:paraId="4953DDFD" w14:textId="675C5F9E" w:rsidR="00FB658F" w:rsidRPr="001858C8" w:rsidRDefault="00FB658F" w:rsidP="00FB658F">
            <w:pPr>
              <w:spacing w:after="120"/>
              <w:jc w:val="center"/>
            </w:pPr>
            <w:r w:rsidRPr="001858C8">
              <w:t>-</w:t>
            </w:r>
          </w:p>
        </w:tc>
      </w:tr>
      <w:tr w:rsidR="00FB658F" w:rsidRPr="009B381E" w14:paraId="4B985901" w14:textId="77777777" w:rsidTr="00B87236">
        <w:tc>
          <w:tcPr>
            <w:tcW w:w="2651" w:type="dxa"/>
          </w:tcPr>
          <w:p w14:paraId="41F94191" w14:textId="4D675AF2" w:rsidR="00FB658F" w:rsidRPr="00A75729" w:rsidRDefault="00FB658F" w:rsidP="00FB658F">
            <w:pPr>
              <w:spacing w:after="120"/>
              <w:jc w:val="both"/>
              <w:rPr>
                <w:b/>
                <w:bCs/>
              </w:rPr>
            </w:pPr>
            <w:r w:rsidRPr="00A75729">
              <w:rPr>
                <w:b/>
                <w:bCs/>
              </w:rPr>
              <w:t>4.4. Propuneri pentru acoperirea creşterii cheltuielilor bugetare</w:t>
            </w:r>
          </w:p>
        </w:tc>
        <w:tc>
          <w:tcPr>
            <w:tcW w:w="1144" w:type="dxa"/>
          </w:tcPr>
          <w:p w14:paraId="12553E7B" w14:textId="5DCD17CC" w:rsidR="00FB658F" w:rsidRPr="001858C8" w:rsidRDefault="00FB658F" w:rsidP="00FB658F">
            <w:pPr>
              <w:spacing w:after="120"/>
              <w:jc w:val="center"/>
            </w:pPr>
            <w:r w:rsidRPr="001858C8">
              <w:t>-</w:t>
            </w:r>
          </w:p>
        </w:tc>
        <w:tc>
          <w:tcPr>
            <w:tcW w:w="1355" w:type="dxa"/>
          </w:tcPr>
          <w:p w14:paraId="6B4AB040" w14:textId="2016E06D" w:rsidR="00FB658F" w:rsidRPr="001858C8" w:rsidRDefault="00FB658F" w:rsidP="00FB658F">
            <w:pPr>
              <w:spacing w:after="120"/>
              <w:jc w:val="center"/>
            </w:pPr>
            <w:r w:rsidRPr="001858C8">
              <w:t>-</w:t>
            </w:r>
          </w:p>
        </w:tc>
        <w:tc>
          <w:tcPr>
            <w:tcW w:w="1451" w:type="dxa"/>
          </w:tcPr>
          <w:p w14:paraId="2B58709A" w14:textId="28AC7DFB" w:rsidR="00FB658F" w:rsidRPr="001858C8" w:rsidRDefault="00FB658F" w:rsidP="00FB658F">
            <w:pPr>
              <w:spacing w:after="120"/>
              <w:jc w:val="center"/>
            </w:pPr>
            <w:r w:rsidRPr="001858C8">
              <w:t>-</w:t>
            </w:r>
          </w:p>
        </w:tc>
        <w:tc>
          <w:tcPr>
            <w:tcW w:w="1355" w:type="dxa"/>
          </w:tcPr>
          <w:p w14:paraId="7AE48667" w14:textId="7C69CB7D" w:rsidR="00FB658F" w:rsidRPr="001858C8" w:rsidRDefault="00FB658F" w:rsidP="00FB658F">
            <w:pPr>
              <w:spacing w:after="120"/>
              <w:jc w:val="center"/>
            </w:pPr>
            <w:r w:rsidRPr="001858C8">
              <w:t>-</w:t>
            </w:r>
          </w:p>
        </w:tc>
        <w:tc>
          <w:tcPr>
            <w:tcW w:w="1144" w:type="dxa"/>
          </w:tcPr>
          <w:p w14:paraId="2C05220B" w14:textId="01B07B4A" w:rsidR="00FB658F" w:rsidRPr="001858C8" w:rsidRDefault="00FB658F" w:rsidP="00FB658F">
            <w:pPr>
              <w:spacing w:after="120"/>
              <w:jc w:val="center"/>
            </w:pPr>
            <w:r w:rsidRPr="001858C8">
              <w:t>-</w:t>
            </w:r>
          </w:p>
        </w:tc>
        <w:tc>
          <w:tcPr>
            <w:tcW w:w="1433" w:type="dxa"/>
          </w:tcPr>
          <w:p w14:paraId="5BF7C6F4" w14:textId="6A76898A" w:rsidR="00FB658F" w:rsidRPr="001858C8" w:rsidRDefault="00FB658F" w:rsidP="00FB658F">
            <w:pPr>
              <w:spacing w:after="120"/>
              <w:jc w:val="center"/>
            </w:pPr>
            <w:r w:rsidRPr="001858C8">
              <w:t>-</w:t>
            </w:r>
          </w:p>
        </w:tc>
      </w:tr>
      <w:tr w:rsidR="00FB658F" w:rsidRPr="009B381E" w14:paraId="0936FEC1" w14:textId="77777777" w:rsidTr="00B87236">
        <w:tc>
          <w:tcPr>
            <w:tcW w:w="2651" w:type="dxa"/>
          </w:tcPr>
          <w:p w14:paraId="31602873" w14:textId="19763228" w:rsidR="00FB658F" w:rsidRPr="00A75729" w:rsidRDefault="00FB658F" w:rsidP="00FB658F">
            <w:pPr>
              <w:spacing w:after="120"/>
              <w:jc w:val="both"/>
              <w:rPr>
                <w:b/>
                <w:bCs/>
              </w:rPr>
            </w:pPr>
            <w:r>
              <w:rPr>
                <w:b/>
                <w:bCs/>
              </w:rPr>
              <w:t xml:space="preserve">4.5. </w:t>
            </w:r>
            <w:r w:rsidRPr="00A75729">
              <w:rPr>
                <w:b/>
                <w:bCs/>
              </w:rPr>
              <w:t xml:space="preserve">Propuneri pentru </w:t>
            </w:r>
            <w:r>
              <w:rPr>
                <w:b/>
                <w:bCs/>
              </w:rPr>
              <w:t>a compensa reducerea veniturilor bugetare</w:t>
            </w:r>
          </w:p>
        </w:tc>
        <w:tc>
          <w:tcPr>
            <w:tcW w:w="1144" w:type="dxa"/>
          </w:tcPr>
          <w:p w14:paraId="50FCA196" w14:textId="60877429" w:rsidR="00FB658F" w:rsidRPr="009B381E" w:rsidRDefault="00FB658F" w:rsidP="00FB658F">
            <w:pPr>
              <w:spacing w:after="120"/>
              <w:jc w:val="center"/>
            </w:pPr>
            <w:r>
              <w:t>-</w:t>
            </w:r>
          </w:p>
        </w:tc>
        <w:tc>
          <w:tcPr>
            <w:tcW w:w="1355" w:type="dxa"/>
          </w:tcPr>
          <w:p w14:paraId="06CFE138" w14:textId="4780317F" w:rsidR="00FB658F" w:rsidRPr="009B381E" w:rsidRDefault="00FB658F" w:rsidP="00FB658F">
            <w:pPr>
              <w:spacing w:after="120"/>
              <w:jc w:val="center"/>
            </w:pPr>
            <w:r>
              <w:t>-</w:t>
            </w:r>
          </w:p>
        </w:tc>
        <w:tc>
          <w:tcPr>
            <w:tcW w:w="1451" w:type="dxa"/>
          </w:tcPr>
          <w:p w14:paraId="6FFFE022" w14:textId="1BF79E7E" w:rsidR="00FB658F" w:rsidRPr="009B381E" w:rsidRDefault="00FB658F" w:rsidP="00FB658F">
            <w:pPr>
              <w:spacing w:after="120"/>
              <w:jc w:val="center"/>
            </w:pPr>
            <w:r>
              <w:t>-</w:t>
            </w:r>
          </w:p>
        </w:tc>
        <w:tc>
          <w:tcPr>
            <w:tcW w:w="1355" w:type="dxa"/>
          </w:tcPr>
          <w:p w14:paraId="46465A6F" w14:textId="05881AF3" w:rsidR="00FB658F" w:rsidRPr="009B381E" w:rsidRDefault="00FB658F" w:rsidP="00FB658F">
            <w:pPr>
              <w:spacing w:after="120"/>
              <w:jc w:val="center"/>
            </w:pPr>
            <w:r>
              <w:t>-</w:t>
            </w:r>
          </w:p>
        </w:tc>
        <w:tc>
          <w:tcPr>
            <w:tcW w:w="1144" w:type="dxa"/>
          </w:tcPr>
          <w:p w14:paraId="14082553" w14:textId="517E8137" w:rsidR="00FB658F" w:rsidRPr="009B381E" w:rsidRDefault="00FB658F" w:rsidP="00FB658F">
            <w:pPr>
              <w:spacing w:after="120"/>
              <w:jc w:val="center"/>
            </w:pPr>
            <w:r>
              <w:t>-</w:t>
            </w:r>
          </w:p>
        </w:tc>
        <w:tc>
          <w:tcPr>
            <w:tcW w:w="1433" w:type="dxa"/>
          </w:tcPr>
          <w:p w14:paraId="178CA231" w14:textId="7D3009DF" w:rsidR="00FB658F" w:rsidRPr="009B381E" w:rsidRDefault="00FB658F" w:rsidP="00FB658F">
            <w:pPr>
              <w:spacing w:after="120"/>
              <w:jc w:val="center"/>
            </w:pPr>
            <w:r>
              <w:t>-</w:t>
            </w:r>
          </w:p>
        </w:tc>
      </w:tr>
      <w:tr w:rsidR="00FB658F" w:rsidRPr="009B381E" w14:paraId="153D0F09" w14:textId="77777777" w:rsidTr="00B87236">
        <w:tc>
          <w:tcPr>
            <w:tcW w:w="2651" w:type="dxa"/>
          </w:tcPr>
          <w:p w14:paraId="4E7FCDBB" w14:textId="336B0E28" w:rsidR="00FB658F" w:rsidRDefault="00FB658F" w:rsidP="00FB658F">
            <w:pPr>
              <w:spacing w:after="120"/>
              <w:jc w:val="both"/>
              <w:rPr>
                <w:b/>
                <w:bCs/>
              </w:rPr>
            </w:pPr>
            <w:r>
              <w:rPr>
                <w:b/>
                <w:bCs/>
              </w:rPr>
              <w:t xml:space="preserve">4.6. </w:t>
            </w:r>
            <w:r w:rsidRPr="00A75729">
              <w:rPr>
                <w:b/>
                <w:bCs/>
              </w:rPr>
              <w:t>Calcule detaliate privind fundamentarea modificărilor  veniturilor şi/sau cheltuielilor bugetare</w:t>
            </w:r>
          </w:p>
        </w:tc>
        <w:tc>
          <w:tcPr>
            <w:tcW w:w="1144" w:type="dxa"/>
          </w:tcPr>
          <w:p w14:paraId="18046DC1" w14:textId="36F7A99F" w:rsidR="00FB658F" w:rsidRPr="009B381E" w:rsidRDefault="00FB658F" w:rsidP="00FB658F">
            <w:pPr>
              <w:spacing w:after="120"/>
              <w:jc w:val="center"/>
            </w:pPr>
            <w:r>
              <w:t>-</w:t>
            </w:r>
          </w:p>
        </w:tc>
        <w:tc>
          <w:tcPr>
            <w:tcW w:w="1355" w:type="dxa"/>
          </w:tcPr>
          <w:p w14:paraId="7CF35163" w14:textId="56330B1B" w:rsidR="00FB658F" w:rsidRPr="009B381E" w:rsidRDefault="00FB658F" w:rsidP="00FB658F">
            <w:pPr>
              <w:spacing w:after="120"/>
              <w:jc w:val="center"/>
            </w:pPr>
            <w:r>
              <w:t>-</w:t>
            </w:r>
          </w:p>
        </w:tc>
        <w:tc>
          <w:tcPr>
            <w:tcW w:w="1451" w:type="dxa"/>
          </w:tcPr>
          <w:p w14:paraId="1D863FB9" w14:textId="7F3DFC8C" w:rsidR="00FB658F" w:rsidRPr="009B381E" w:rsidRDefault="00FB658F" w:rsidP="00FB658F">
            <w:pPr>
              <w:spacing w:after="120"/>
              <w:jc w:val="center"/>
            </w:pPr>
            <w:r>
              <w:t>-</w:t>
            </w:r>
          </w:p>
        </w:tc>
        <w:tc>
          <w:tcPr>
            <w:tcW w:w="1355" w:type="dxa"/>
          </w:tcPr>
          <w:p w14:paraId="42476051" w14:textId="080E7CBA" w:rsidR="00FB658F" w:rsidRPr="009B381E" w:rsidRDefault="00FB658F" w:rsidP="00FB658F">
            <w:pPr>
              <w:spacing w:after="120"/>
              <w:jc w:val="center"/>
            </w:pPr>
            <w:r>
              <w:t>-</w:t>
            </w:r>
          </w:p>
        </w:tc>
        <w:tc>
          <w:tcPr>
            <w:tcW w:w="1144" w:type="dxa"/>
          </w:tcPr>
          <w:p w14:paraId="4746E189" w14:textId="2ED39468" w:rsidR="00FB658F" w:rsidRPr="009B381E" w:rsidRDefault="00FB658F" w:rsidP="00FB658F">
            <w:pPr>
              <w:spacing w:after="120"/>
              <w:jc w:val="center"/>
            </w:pPr>
            <w:r>
              <w:t>-</w:t>
            </w:r>
          </w:p>
        </w:tc>
        <w:tc>
          <w:tcPr>
            <w:tcW w:w="1433" w:type="dxa"/>
          </w:tcPr>
          <w:p w14:paraId="05472402" w14:textId="05F13366" w:rsidR="00FB658F" w:rsidRPr="009B381E" w:rsidRDefault="00FB658F" w:rsidP="00FB658F">
            <w:pPr>
              <w:spacing w:after="120"/>
              <w:jc w:val="center"/>
            </w:pPr>
            <w:r>
              <w:t>-</w:t>
            </w:r>
          </w:p>
        </w:tc>
      </w:tr>
      <w:tr w:rsidR="00FB658F" w:rsidRPr="009B381E" w14:paraId="260B3CE9" w14:textId="77777777" w:rsidTr="009B4A5F">
        <w:tc>
          <w:tcPr>
            <w:tcW w:w="10533" w:type="dxa"/>
            <w:gridSpan w:val="7"/>
          </w:tcPr>
          <w:p w14:paraId="38A65360" w14:textId="7BB19CF9" w:rsidR="00FB658F" w:rsidRPr="00B4537B" w:rsidRDefault="00FB658F" w:rsidP="00FB658F">
            <w:pPr>
              <w:spacing w:after="120"/>
              <w:jc w:val="both"/>
              <w:rPr>
                <w:b/>
                <w:bCs/>
              </w:rPr>
            </w:pPr>
            <w:r w:rsidRPr="00B4537B">
              <w:rPr>
                <w:b/>
                <w:bCs/>
              </w:rPr>
              <w:t>4.7. Prezentarea, în cazul proiectelor de acte normative a căror adaptare atrage majorarea cheltuielilor bugetare, a următoarelor documente:</w:t>
            </w:r>
          </w:p>
          <w:p w14:paraId="67DFFAEF" w14:textId="350B0C6A" w:rsidR="00FB658F" w:rsidRDefault="00FB658F" w:rsidP="00FB658F">
            <w:pPr>
              <w:spacing w:after="120"/>
              <w:jc w:val="both"/>
            </w:pPr>
            <w:r>
              <w:t>a) fișa financiară prevăzută la art. 15 din Legea nr. 500/2002 privind finanțele publice, cu modificările și completările ulterioare, însoțită de ipotezele și metodologia de calcul utilizată;</w:t>
            </w:r>
          </w:p>
          <w:p w14:paraId="7A66643D" w14:textId="77777777" w:rsidR="00FB658F" w:rsidRDefault="00FB658F" w:rsidP="00FB658F">
            <w:pPr>
              <w:spacing w:after="120"/>
              <w:jc w:val="both"/>
            </w:pPr>
            <w: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p w14:paraId="699F79A9" w14:textId="139065C6" w:rsidR="00FB658F" w:rsidRPr="009B381E" w:rsidRDefault="008D4152" w:rsidP="00FB658F">
            <w:pPr>
              <w:spacing w:after="120"/>
              <w:jc w:val="both"/>
            </w:pPr>
            <w:r>
              <w:t>-</w:t>
            </w:r>
          </w:p>
        </w:tc>
      </w:tr>
      <w:tr w:rsidR="00FB658F" w:rsidRPr="009B381E" w14:paraId="675CE50B" w14:textId="77777777" w:rsidTr="009B4A5F">
        <w:tc>
          <w:tcPr>
            <w:tcW w:w="10533" w:type="dxa"/>
            <w:gridSpan w:val="7"/>
          </w:tcPr>
          <w:p w14:paraId="64B74EF4" w14:textId="6D13C355" w:rsidR="00FB658F" w:rsidRPr="00B4537B" w:rsidRDefault="00FB658F" w:rsidP="00FB658F">
            <w:pPr>
              <w:spacing w:after="120"/>
              <w:rPr>
                <w:b/>
                <w:bCs/>
                <w:noProof/>
              </w:rPr>
            </w:pPr>
            <w:r w:rsidRPr="00B4537B">
              <w:rPr>
                <w:b/>
                <w:bCs/>
                <w:noProof/>
              </w:rPr>
              <w:t>4.8. Alte informații</w:t>
            </w:r>
          </w:p>
        </w:tc>
      </w:tr>
    </w:tbl>
    <w:p w14:paraId="2F7ACEA9" w14:textId="71A9A965" w:rsidR="003864F6" w:rsidRDefault="00670C79" w:rsidP="008838DB">
      <w:pPr>
        <w:spacing w:after="120"/>
        <w:jc w:val="both"/>
        <w:rPr>
          <w:b/>
        </w:rPr>
      </w:pPr>
      <w:r w:rsidRPr="009B381E">
        <w:rPr>
          <w:b/>
        </w:rPr>
        <w:t xml:space="preserve">   </w:t>
      </w:r>
    </w:p>
    <w:p w14:paraId="777ED2E4" w14:textId="77777777" w:rsidR="00B4537B" w:rsidRDefault="00670C79" w:rsidP="00351853">
      <w:pPr>
        <w:spacing w:after="120"/>
        <w:jc w:val="both"/>
        <w:rPr>
          <w:b/>
        </w:rPr>
      </w:pPr>
      <w:r w:rsidRPr="009B381E">
        <w:rPr>
          <w:b/>
        </w:rPr>
        <w:t xml:space="preserve">Secţiunea a 5-a </w:t>
      </w:r>
    </w:p>
    <w:p w14:paraId="7E1BCAF6" w14:textId="576D5D21" w:rsidR="00670C79" w:rsidRDefault="00670C79" w:rsidP="00351853">
      <w:pPr>
        <w:spacing w:after="120"/>
        <w:jc w:val="both"/>
        <w:rPr>
          <w:b/>
        </w:rPr>
      </w:pPr>
      <w:r w:rsidRPr="009B381E">
        <w:rPr>
          <w:b/>
        </w:rPr>
        <w:t>Efectele proiectului de act normativ asupra legislaţiei în vigoare</w:t>
      </w:r>
    </w:p>
    <w:p w14:paraId="6F7327B0" w14:textId="77777777" w:rsidR="00946422" w:rsidRDefault="00946422" w:rsidP="00351853">
      <w:pPr>
        <w:spacing w:after="120"/>
        <w:jc w:val="both"/>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9B381E" w14:paraId="327176B4" w14:textId="77777777" w:rsidTr="009B4A5F">
        <w:trPr>
          <w:trHeight w:val="561"/>
        </w:trPr>
        <w:tc>
          <w:tcPr>
            <w:tcW w:w="10533" w:type="dxa"/>
          </w:tcPr>
          <w:p w14:paraId="4F9076D7" w14:textId="407D2D2C" w:rsidR="00973701" w:rsidRDefault="00973701" w:rsidP="008838DB">
            <w:pPr>
              <w:spacing w:after="120"/>
              <w:jc w:val="both"/>
              <w:rPr>
                <w:b/>
                <w:bCs/>
              </w:rPr>
            </w:pPr>
            <w:r w:rsidRPr="00EF7E66">
              <w:rPr>
                <w:b/>
                <w:bCs/>
              </w:rPr>
              <w:t>5.1. Măsuri normative necesare pentru aplicarea prevederilor proiectului de act normativ</w:t>
            </w:r>
          </w:p>
          <w:p w14:paraId="2734C2C9" w14:textId="2DC88819" w:rsidR="00E34C9F" w:rsidRDefault="008D4152" w:rsidP="008838DB">
            <w:pPr>
              <w:tabs>
                <w:tab w:val="left" w:pos="201"/>
              </w:tabs>
              <w:spacing w:after="120"/>
              <w:jc w:val="both"/>
              <w:rPr>
                <w:color w:val="000000" w:themeColor="text1"/>
              </w:rPr>
            </w:pPr>
            <w:r>
              <w:rPr>
                <w:color w:val="000000" w:themeColor="text1"/>
              </w:rPr>
              <w:t>A</w:t>
            </w:r>
            <w:r w:rsidRPr="008D4152">
              <w:rPr>
                <w:color w:val="000000" w:themeColor="text1"/>
              </w:rPr>
              <w:t>brogarea Hotărârii Guvernului nr. 325/2018 pentru aprobarea Regulamentului-cadru privind stabilirea condițiilor de înființare a posturilor în afara organigramei și a criteriilor pe baza cărora se stabilește procentul de majorare salarială pentru activitatea prestată în proiecte finanțate din fonduri europene nerambursabile.</w:t>
            </w:r>
          </w:p>
          <w:p w14:paraId="79B335E6" w14:textId="7FF2F883" w:rsidR="00973701" w:rsidRDefault="00973701" w:rsidP="008838DB">
            <w:pPr>
              <w:tabs>
                <w:tab w:val="left" w:pos="201"/>
              </w:tabs>
              <w:spacing w:after="120"/>
              <w:jc w:val="both"/>
              <w:rPr>
                <w:b/>
                <w:bCs/>
              </w:rPr>
            </w:pPr>
            <w:r w:rsidRPr="00EF7E66">
              <w:rPr>
                <w:b/>
                <w:bCs/>
              </w:rPr>
              <w:t>5.2. Impactul asupra legislației în domeniul achizițiilor publice</w:t>
            </w:r>
          </w:p>
          <w:p w14:paraId="142A264C" w14:textId="77777777" w:rsidR="00E34C9F" w:rsidRDefault="00E34C9F" w:rsidP="008838DB">
            <w:pPr>
              <w:tabs>
                <w:tab w:val="left" w:pos="201"/>
              </w:tabs>
              <w:spacing w:after="120"/>
              <w:jc w:val="both"/>
              <w:rPr>
                <w:color w:val="000000" w:themeColor="text1"/>
              </w:rPr>
            </w:pPr>
            <w:r w:rsidRPr="00781B0E">
              <w:rPr>
                <w:color w:val="000000" w:themeColor="text1"/>
              </w:rPr>
              <w:t xml:space="preserve">Prezentul act normativ nu se referă la acest subiect. </w:t>
            </w:r>
          </w:p>
          <w:p w14:paraId="3CE6B9A6" w14:textId="5769E2AF" w:rsidR="00973701" w:rsidRPr="00EF7E66" w:rsidRDefault="00973701" w:rsidP="008838DB">
            <w:pPr>
              <w:tabs>
                <w:tab w:val="left" w:pos="201"/>
              </w:tabs>
              <w:spacing w:after="120"/>
              <w:jc w:val="both"/>
              <w:rPr>
                <w:b/>
                <w:bCs/>
              </w:rPr>
            </w:pPr>
            <w:r w:rsidRPr="00EF7E66">
              <w:rPr>
                <w:b/>
                <w:bCs/>
              </w:rPr>
              <w:t xml:space="preserve">5.3. Conformitatea  proiectului de act normativ cu legislaţia UE (în cazul proiectelor ce transpun sau </w:t>
            </w:r>
            <w:r w:rsidRPr="00EF7E66">
              <w:rPr>
                <w:b/>
                <w:bCs/>
              </w:rPr>
              <w:lastRenderedPageBreak/>
              <w:t>asigură aplicarea unor prevederi de drept UE)</w:t>
            </w:r>
          </w:p>
          <w:p w14:paraId="09158D06" w14:textId="7EEBFF96" w:rsidR="00973701" w:rsidRDefault="00973701" w:rsidP="008838DB">
            <w:pPr>
              <w:tabs>
                <w:tab w:val="left" w:pos="201"/>
              </w:tabs>
              <w:spacing w:after="120"/>
              <w:jc w:val="both"/>
              <w:rPr>
                <w:b/>
                <w:bCs/>
              </w:rPr>
            </w:pPr>
            <w:r w:rsidRPr="00EF7E66">
              <w:rPr>
                <w:b/>
                <w:bCs/>
              </w:rPr>
              <w:t>5.3.1. Măsuri normative necesare transpunerii directivelor UE</w:t>
            </w:r>
          </w:p>
          <w:p w14:paraId="7FC77FE7" w14:textId="2382ABC5" w:rsidR="00707145" w:rsidRDefault="00707145" w:rsidP="008838DB">
            <w:pPr>
              <w:tabs>
                <w:tab w:val="left" w:pos="201"/>
              </w:tabs>
              <w:spacing w:after="120"/>
              <w:jc w:val="both"/>
              <w:rPr>
                <w:color w:val="000000" w:themeColor="text1"/>
              </w:rPr>
            </w:pPr>
            <w:r w:rsidRPr="00781B0E">
              <w:rPr>
                <w:color w:val="000000" w:themeColor="text1"/>
              </w:rPr>
              <w:t>Prezentul act normativ nu se referă la acest subiect.</w:t>
            </w:r>
          </w:p>
          <w:p w14:paraId="4087DBF1" w14:textId="5318F6F9" w:rsidR="00973701" w:rsidRDefault="00674D58" w:rsidP="008838DB">
            <w:pPr>
              <w:tabs>
                <w:tab w:val="left" w:pos="201"/>
              </w:tabs>
              <w:spacing w:after="120"/>
              <w:jc w:val="both"/>
              <w:rPr>
                <w:b/>
                <w:bCs/>
              </w:rPr>
            </w:pPr>
            <w:r w:rsidRPr="00EF7E66">
              <w:rPr>
                <w:b/>
                <w:bCs/>
              </w:rPr>
              <w:t>5.3.2. Măsuri normative necesare aplicării actelor legislative UE</w:t>
            </w:r>
          </w:p>
          <w:p w14:paraId="305F07FF" w14:textId="77777777" w:rsidR="0046232C" w:rsidRDefault="0046232C" w:rsidP="008838DB">
            <w:pPr>
              <w:tabs>
                <w:tab w:val="left" w:pos="201"/>
              </w:tabs>
              <w:spacing w:after="120"/>
              <w:jc w:val="both"/>
              <w:rPr>
                <w:color w:val="000000" w:themeColor="text1"/>
              </w:rPr>
            </w:pPr>
            <w:r w:rsidRPr="00781B0E">
              <w:rPr>
                <w:color w:val="000000" w:themeColor="text1"/>
              </w:rPr>
              <w:t>Prezentul act normativ nu se referă la acest subiect.</w:t>
            </w:r>
          </w:p>
          <w:p w14:paraId="175813EC" w14:textId="77777777" w:rsidR="0046232C" w:rsidRDefault="00674D58" w:rsidP="008838DB">
            <w:pPr>
              <w:tabs>
                <w:tab w:val="left" w:pos="201"/>
              </w:tabs>
              <w:spacing w:after="120"/>
              <w:jc w:val="both"/>
              <w:rPr>
                <w:b/>
                <w:bCs/>
              </w:rPr>
            </w:pPr>
            <w:r w:rsidRPr="00EF7E66">
              <w:rPr>
                <w:b/>
                <w:bCs/>
              </w:rPr>
              <w:t>5.4. Hotărâri ale Curţii de Justiţie a Uniunii Europene</w:t>
            </w:r>
            <w:r w:rsidR="002623AD">
              <w:rPr>
                <w:b/>
                <w:bCs/>
              </w:rPr>
              <w:t xml:space="preserve"> </w:t>
            </w:r>
          </w:p>
          <w:p w14:paraId="1E374322" w14:textId="491720F4" w:rsidR="0046232C" w:rsidRDefault="0046232C" w:rsidP="008838DB">
            <w:pPr>
              <w:tabs>
                <w:tab w:val="left" w:pos="201"/>
              </w:tabs>
              <w:spacing w:after="120"/>
              <w:jc w:val="both"/>
              <w:rPr>
                <w:color w:val="000000" w:themeColor="text1"/>
              </w:rPr>
            </w:pPr>
            <w:r w:rsidRPr="00781B0E">
              <w:rPr>
                <w:color w:val="000000" w:themeColor="text1"/>
              </w:rPr>
              <w:t>Prezentul act normativ nu se referă la acest subiect.</w:t>
            </w:r>
          </w:p>
          <w:p w14:paraId="2CB7E45D" w14:textId="77777777" w:rsidR="00A4162D" w:rsidRDefault="00674D58" w:rsidP="008838DB">
            <w:pPr>
              <w:tabs>
                <w:tab w:val="left" w:pos="201"/>
              </w:tabs>
              <w:spacing w:after="120"/>
              <w:jc w:val="both"/>
              <w:rPr>
                <w:b/>
                <w:bCs/>
              </w:rPr>
            </w:pPr>
            <w:r w:rsidRPr="00EF7E66">
              <w:rPr>
                <w:b/>
                <w:bCs/>
              </w:rPr>
              <w:t>5.5. Alte acte normative şi/sau documente internaţionale din care decurg angajamente asumate</w:t>
            </w:r>
            <w:r w:rsidR="002623AD">
              <w:rPr>
                <w:b/>
                <w:bCs/>
              </w:rPr>
              <w:t xml:space="preserve"> </w:t>
            </w:r>
          </w:p>
          <w:p w14:paraId="64B76AFC" w14:textId="4A289D0F" w:rsidR="00A4162D" w:rsidRDefault="00A4162D" w:rsidP="008838DB">
            <w:pPr>
              <w:tabs>
                <w:tab w:val="left" w:pos="201"/>
              </w:tabs>
              <w:spacing w:after="120"/>
              <w:jc w:val="both"/>
              <w:rPr>
                <w:color w:val="000000" w:themeColor="text1"/>
              </w:rPr>
            </w:pPr>
            <w:r w:rsidRPr="00781B0E">
              <w:rPr>
                <w:color w:val="000000" w:themeColor="text1"/>
              </w:rPr>
              <w:t>Prezentul act normativ nu se referă la acest subiect.</w:t>
            </w:r>
          </w:p>
          <w:p w14:paraId="48B42044" w14:textId="77777777" w:rsidR="00973701" w:rsidRDefault="00674D58" w:rsidP="008838DB">
            <w:pPr>
              <w:tabs>
                <w:tab w:val="left" w:pos="201"/>
              </w:tabs>
              <w:spacing w:after="120"/>
              <w:jc w:val="both"/>
              <w:rPr>
                <w:b/>
                <w:bCs/>
              </w:rPr>
            </w:pPr>
            <w:r w:rsidRPr="00EF7E66">
              <w:rPr>
                <w:b/>
                <w:bCs/>
              </w:rPr>
              <w:t>5.6. Alte informații</w:t>
            </w:r>
          </w:p>
          <w:p w14:paraId="7C430706" w14:textId="4146A0BA" w:rsidR="00AE7473" w:rsidRPr="00674D58" w:rsidRDefault="00AE7473" w:rsidP="008838DB">
            <w:pPr>
              <w:tabs>
                <w:tab w:val="left" w:pos="201"/>
              </w:tabs>
              <w:spacing w:after="120"/>
              <w:jc w:val="both"/>
            </w:pPr>
            <w:r w:rsidRPr="003F6FB9">
              <w:t>Nu au fost identificate.</w:t>
            </w:r>
          </w:p>
        </w:tc>
      </w:tr>
    </w:tbl>
    <w:p w14:paraId="59CBC093" w14:textId="77777777" w:rsidR="00351853" w:rsidRDefault="00351853" w:rsidP="00351853">
      <w:pPr>
        <w:spacing w:after="120"/>
        <w:rPr>
          <w:b/>
        </w:rPr>
      </w:pPr>
    </w:p>
    <w:p w14:paraId="6F04DAD9" w14:textId="672D99E6" w:rsidR="00BB0782" w:rsidRDefault="00BB0782" w:rsidP="00351853">
      <w:pPr>
        <w:spacing w:after="120"/>
        <w:rPr>
          <w:b/>
        </w:rPr>
      </w:pPr>
      <w:r>
        <w:rPr>
          <w:b/>
        </w:rPr>
        <w:t>Secțiunea a 6-a</w:t>
      </w:r>
    </w:p>
    <w:p w14:paraId="4113E59E" w14:textId="59419D76" w:rsidR="00670C79" w:rsidRDefault="00670C79" w:rsidP="00351853">
      <w:pPr>
        <w:spacing w:after="120"/>
        <w:rPr>
          <w:b/>
        </w:rPr>
      </w:pPr>
      <w:r w:rsidRPr="009B381E">
        <w:rPr>
          <w:b/>
        </w:rPr>
        <w:t>Consultările efectuate în vederea elaborării proiectului de act normativ</w:t>
      </w:r>
    </w:p>
    <w:p w14:paraId="00CD93ED" w14:textId="77777777" w:rsidR="00946422" w:rsidRDefault="00946422" w:rsidP="00351853">
      <w:pPr>
        <w:spacing w:after="120"/>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9B381E" w14:paraId="5EB7CDBC" w14:textId="77777777" w:rsidTr="009B4A5F">
        <w:tc>
          <w:tcPr>
            <w:tcW w:w="10533" w:type="dxa"/>
          </w:tcPr>
          <w:p w14:paraId="598B642C" w14:textId="50A84CE9" w:rsidR="00770E01" w:rsidRDefault="00770E01" w:rsidP="008838DB">
            <w:pPr>
              <w:spacing w:after="120"/>
              <w:jc w:val="both"/>
              <w:rPr>
                <w:b/>
                <w:bCs/>
              </w:rPr>
            </w:pPr>
            <w:r w:rsidRPr="00770E01">
              <w:rPr>
                <w:b/>
                <w:bCs/>
              </w:rPr>
              <w:t>6.1. Informații privind neaplicarea procedurii de participare la elaborarea actelor normative</w:t>
            </w:r>
          </w:p>
          <w:p w14:paraId="0B61431A" w14:textId="044D21FE" w:rsidR="00770E01" w:rsidRDefault="00770E01" w:rsidP="008838DB">
            <w:pPr>
              <w:spacing w:after="120"/>
              <w:jc w:val="both"/>
              <w:rPr>
                <w:b/>
                <w:bCs/>
              </w:rPr>
            </w:pPr>
            <w:r w:rsidRPr="00770E01">
              <w:rPr>
                <w:b/>
                <w:bCs/>
              </w:rPr>
              <w:t>6.2. Informaţii privind procesul de consultare cu organizaţii neguvernamentale, institute de cercetare şi alte organisme implicate</w:t>
            </w:r>
          </w:p>
          <w:p w14:paraId="2ADA1DAA" w14:textId="77777777" w:rsidR="00435A81" w:rsidRDefault="00435A81" w:rsidP="008838DB">
            <w:pPr>
              <w:spacing w:after="120"/>
              <w:jc w:val="both"/>
              <w:rPr>
                <w:b/>
                <w:bCs/>
              </w:rPr>
            </w:pPr>
            <w:r w:rsidRPr="003F6FB9">
              <w:t>Prezentul act normativ nu se referă la acest subiect</w:t>
            </w:r>
            <w:r w:rsidRPr="00770E01">
              <w:rPr>
                <w:b/>
                <w:bCs/>
              </w:rPr>
              <w:t xml:space="preserve"> </w:t>
            </w:r>
          </w:p>
          <w:p w14:paraId="2BABECC5" w14:textId="4EDDB79F" w:rsidR="00926ABC" w:rsidRDefault="00770E01" w:rsidP="008838DB">
            <w:pPr>
              <w:spacing w:after="120"/>
              <w:jc w:val="both"/>
              <w:rPr>
                <w:b/>
                <w:bCs/>
              </w:rPr>
            </w:pPr>
            <w:r w:rsidRPr="00770E01">
              <w:rPr>
                <w:b/>
                <w:bCs/>
              </w:rPr>
              <w:t>6.3. Informații despre consultările organizate cu autoritățile administrației publice locale</w:t>
            </w:r>
          </w:p>
          <w:p w14:paraId="0970A043" w14:textId="77777777" w:rsidR="0004511E" w:rsidRDefault="0004511E" w:rsidP="008838DB">
            <w:pPr>
              <w:spacing w:after="120"/>
              <w:jc w:val="both"/>
            </w:pPr>
            <w:r w:rsidRPr="003F6FB9">
              <w:t>Prezentul act normativ nu se referă la acest subiect.</w:t>
            </w:r>
          </w:p>
          <w:p w14:paraId="53F02791" w14:textId="3E5E442B" w:rsidR="00770E01" w:rsidRDefault="00770E01" w:rsidP="008838DB">
            <w:pPr>
              <w:spacing w:after="120"/>
              <w:jc w:val="both"/>
              <w:rPr>
                <w:b/>
                <w:bCs/>
              </w:rPr>
            </w:pPr>
            <w:r w:rsidRPr="00770E01">
              <w:rPr>
                <w:b/>
                <w:bCs/>
              </w:rPr>
              <w:t>6.4. Informații privind puncte de vedere/opinii emise de organisme consul</w:t>
            </w:r>
            <w:r w:rsidR="00842C68">
              <w:rPr>
                <w:b/>
                <w:bCs/>
              </w:rPr>
              <w:t>t</w:t>
            </w:r>
            <w:r w:rsidRPr="00770E01">
              <w:rPr>
                <w:b/>
                <w:bCs/>
              </w:rPr>
              <w:t>ative constituite prin acte normative</w:t>
            </w:r>
          </w:p>
          <w:p w14:paraId="0FF572CC" w14:textId="3F3A66CE" w:rsidR="00770E01" w:rsidRPr="00770E01" w:rsidRDefault="00770E01" w:rsidP="008838DB">
            <w:pPr>
              <w:spacing w:after="120"/>
              <w:jc w:val="both"/>
              <w:rPr>
                <w:b/>
                <w:bCs/>
              </w:rPr>
            </w:pPr>
            <w:r w:rsidRPr="00770E01">
              <w:rPr>
                <w:b/>
                <w:bCs/>
              </w:rPr>
              <w:t>6.5</w:t>
            </w:r>
            <w:r w:rsidR="004555DD">
              <w:rPr>
                <w:b/>
                <w:bCs/>
              </w:rPr>
              <w:t>.</w:t>
            </w:r>
            <w:r w:rsidRPr="00770E01">
              <w:rPr>
                <w:b/>
                <w:bCs/>
              </w:rPr>
              <w:t xml:space="preserve"> Informații privind avizarea de către:</w:t>
            </w:r>
          </w:p>
          <w:p w14:paraId="3DD2ED4C" w14:textId="434A7742" w:rsidR="00770E01" w:rsidRPr="00AB65BD" w:rsidRDefault="00770E01" w:rsidP="008838DB">
            <w:pPr>
              <w:spacing w:after="120"/>
              <w:jc w:val="both"/>
              <w:rPr>
                <w:bCs/>
              </w:rPr>
            </w:pPr>
            <w:r w:rsidRPr="00AB65BD">
              <w:rPr>
                <w:bCs/>
              </w:rPr>
              <w:t xml:space="preserve">a) Consiliul </w:t>
            </w:r>
            <w:r w:rsidR="008F6907" w:rsidRPr="00AB65BD">
              <w:rPr>
                <w:bCs/>
              </w:rPr>
              <w:t>L</w:t>
            </w:r>
            <w:r w:rsidRPr="00AB65BD">
              <w:rPr>
                <w:bCs/>
              </w:rPr>
              <w:t>egislativ</w:t>
            </w:r>
          </w:p>
          <w:p w14:paraId="5FE65553" w14:textId="15D2A101" w:rsidR="00770E01" w:rsidRPr="00AB65BD" w:rsidRDefault="00770E01" w:rsidP="008838DB">
            <w:pPr>
              <w:spacing w:after="120"/>
              <w:jc w:val="both"/>
            </w:pPr>
            <w:r w:rsidRPr="00AB65BD">
              <w:t>b)</w:t>
            </w:r>
            <w:r w:rsidR="00456611" w:rsidRPr="00AB65BD">
              <w:t xml:space="preserve"> </w:t>
            </w:r>
            <w:r w:rsidRPr="00AB65BD">
              <w:t>Consiliul Suprem de Apărare a Ţării</w:t>
            </w:r>
          </w:p>
          <w:p w14:paraId="22642D64" w14:textId="4C777137" w:rsidR="00770E01" w:rsidRPr="00AB65BD" w:rsidRDefault="00770E01" w:rsidP="008838DB">
            <w:pPr>
              <w:spacing w:after="120"/>
              <w:jc w:val="both"/>
            </w:pPr>
            <w:r w:rsidRPr="00AB65BD">
              <w:t>c)</w:t>
            </w:r>
            <w:r w:rsidR="00456611" w:rsidRPr="00AB65BD">
              <w:t xml:space="preserve"> </w:t>
            </w:r>
            <w:r w:rsidRPr="00AB65BD">
              <w:t>Consiliul Economic şi Social</w:t>
            </w:r>
          </w:p>
          <w:p w14:paraId="782E1FCE" w14:textId="1D3F1A42" w:rsidR="00770E01" w:rsidRPr="00AB65BD" w:rsidRDefault="00770E01" w:rsidP="008838DB">
            <w:pPr>
              <w:spacing w:after="120"/>
              <w:jc w:val="both"/>
            </w:pPr>
            <w:r w:rsidRPr="00AB65BD">
              <w:t>d)</w:t>
            </w:r>
            <w:r w:rsidR="00456611" w:rsidRPr="00AB65BD">
              <w:t xml:space="preserve"> </w:t>
            </w:r>
            <w:r w:rsidRPr="00AB65BD">
              <w:t xml:space="preserve">Consiliul Concurenţei </w:t>
            </w:r>
          </w:p>
          <w:p w14:paraId="7E62C2BF" w14:textId="024FEE6F" w:rsidR="00770E01" w:rsidRPr="00AB65BD" w:rsidRDefault="00770E01" w:rsidP="008838DB">
            <w:pPr>
              <w:spacing w:after="120"/>
              <w:jc w:val="both"/>
            </w:pPr>
            <w:r w:rsidRPr="00AB65BD">
              <w:t>e)</w:t>
            </w:r>
            <w:r w:rsidR="00456611" w:rsidRPr="00AB65BD">
              <w:t xml:space="preserve"> </w:t>
            </w:r>
            <w:r w:rsidRPr="00AB65BD">
              <w:t>Curtea de Conturi</w:t>
            </w:r>
          </w:p>
          <w:p w14:paraId="0D5921FD" w14:textId="77777777" w:rsidR="00770E01" w:rsidRDefault="00770E01" w:rsidP="008838DB">
            <w:pPr>
              <w:spacing w:after="120"/>
              <w:jc w:val="both"/>
              <w:rPr>
                <w:b/>
                <w:bCs/>
              </w:rPr>
            </w:pPr>
            <w:r w:rsidRPr="00770E01">
              <w:rPr>
                <w:b/>
                <w:bCs/>
              </w:rPr>
              <w:t>6.6. Alte informații</w:t>
            </w:r>
          </w:p>
          <w:p w14:paraId="32E03757" w14:textId="79A31A12" w:rsidR="00856FA3" w:rsidRPr="00770E01" w:rsidRDefault="008D7087" w:rsidP="008838DB">
            <w:pPr>
              <w:spacing w:after="120"/>
              <w:jc w:val="both"/>
              <w:rPr>
                <w:b/>
                <w:bCs/>
              </w:rPr>
            </w:pPr>
            <w:r>
              <w:t>-</w:t>
            </w:r>
          </w:p>
        </w:tc>
      </w:tr>
    </w:tbl>
    <w:p w14:paraId="7AE52BB0" w14:textId="75EABCBA" w:rsidR="00946422" w:rsidRDefault="00946422" w:rsidP="00351853">
      <w:pPr>
        <w:pStyle w:val="BodyTextIndent2"/>
        <w:spacing w:before="240" w:after="0" w:line="240" w:lineRule="auto"/>
        <w:ind w:right="96" w:firstLine="0"/>
        <w:jc w:val="both"/>
        <w:rPr>
          <w:bCs w:val="0"/>
          <w:sz w:val="24"/>
        </w:rPr>
      </w:pPr>
    </w:p>
    <w:p w14:paraId="49572747" w14:textId="77777777" w:rsidR="00946422" w:rsidRDefault="00946422">
      <w:pPr>
        <w:spacing w:after="160" w:line="259" w:lineRule="auto"/>
        <w:rPr>
          <w:b/>
        </w:rPr>
      </w:pPr>
      <w:r>
        <w:rPr>
          <w:bCs/>
        </w:rPr>
        <w:br w:type="page"/>
      </w:r>
    </w:p>
    <w:p w14:paraId="14A415F3" w14:textId="77777777" w:rsidR="00946422" w:rsidRDefault="00946422" w:rsidP="00351853">
      <w:pPr>
        <w:pStyle w:val="BodyTextIndent2"/>
        <w:spacing w:before="240" w:after="0" w:line="240" w:lineRule="auto"/>
        <w:ind w:right="96" w:firstLine="0"/>
        <w:jc w:val="both"/>
        <w:rPr>
          <w:bCs w:val="0"/>
          <w:sz w:val="24"/>
        </w:rPr>
      </w:pPr>
    </w:p>
    <w:p w14:paraId="311858C9" w14:textId="77777777" w:rsidR="00770E01" w:rsidRDefault="00670C79" w:rsidP="00351853">
      <w:pPr>
        <w:pStyle w:val="BodyTextIndent2"/>
        <w:spacing w:before="240" w:after="0" w:line="240" w:lineRule="auto"/>
        <w:ind w:right="96" w:firstLine="0"/>
        <w:jc w:val="both"/>
        <w:rPr>
          <w:bCs w:val="0"/>
          <w:sz w:val="24"/>
        </w:rPr>
      </w:pPr>
      <w:r w:rsidRPr="009B381E">
        <w:rPr>
          <w:bCs w:val="0"/>
          <w:sz w:val="24"/>
        </w:rPr>
        <w:t xml:space="preserve">Secţiunea a 7-a  </w:t>
      </w:r>
    </w:p>
    <w:p w14:paraId="45DA67B7" w14:textId="070DA24F" w:rsidR="00260E13" w:rsidRDefault="00670C79" w:rsidP="00351853">
      <w:pPr>
        <w:pStyle w:val="BodyTextIndent2"/>
        <w:spacing w:before="240" w:after="0" w:line="240" w:lineRule="auto"/>
        <w:ind w:right="96" w:firstLine="0"/>
        <w:jc w:val="both"/>
        <w:rPr>
          <w:bCs w:val="0"/>
          <w:sz w:val="24"/>
        </w:rPr>
      </w:pPr>
      <w:r w:rsidRPr="009B381E">
        <w:rPr>
          <w:bCs w:val="0"/>
          <w:sz w:val="24"/>
        </w:rPr>
        <w:t xml:space="preserve">Activităţi de informare publică privind elaborarea şi implementarea </w:t>
      </w:r>
      <w:bookmarkStart w:id="0" w:name="_Hlk100229941"/>
      <w:r w:rsidRPr="009B381E">
        <w:rPr>
          <w:bCs w:val="0"/>
          <w:sz w:val="24"/>
        </w:rPr>
        <w:t>proiectului de act normativ</w:t>
      </w:r>
      <w:bookmarkEnd w:id="0"/>
    </w:p>
    <w:p w14:paraId="408671EE" w14:textId="77777777" w:rsidR="00946422" w:rsidRDefault="00946422" w:rsidP="00351853">
      <w:pPr>
        <w:pStyle w:val="BodyTextIndent2"/>
        <w:spacing w:before="240" w:after="0" w:line="240" w:lineRule="auto"/>
        <w:ind w:right="96" w:firstLine="0"/>
        <w:jc w:val="both"/>
        <w:rPr>
          <w:bCs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9B381E" w14:paraId="416004E3" w14:textId="77777777" w:rsidTr="009B4A5F">
        <w:tc>
          <w:tcPr>
            <w:tcW w:w="10533" w:type="dxa"/>
          </w:tcPr>
          <w:p w14:paraId="29554504" w14:textId="3A9D1767" w:rsidR="00770E01" w:rsidRPr="005048C3" w:rsidRDefault="00770E01" w:rsidP="008838DB">
            <w:pPr>
              <w:spacing w:after="120"/>
              <w:jc w:val="both"/>
              <w:rPr>
                <w:b/>
                <w:bCs/>
                <w:sz w:val="23"/>
                <w:szCs w:val="23"/>
              </w:rPr>
            </w:pPr>
            <w:r w:rsidRPr="005048C3">
              <w:rPr>
                <w:b/>
                <w:bCs/>
                <w:sz w:val="23"/>
                <w:szCs w:val="23"/>
              </w:rPr>
              <w:t xml:space="preserve">7.1. </w:t>
            </w:r>
            <w:r w:rsidR="0053566B" w:rsidRPr="005048C3">
              <w:rPr>
                <w:b/>
                <w:bCs/>
                <w:sz w:val="23"/>
                <w:szCs w:val="23"/>
              </w:rPr>
              <w:t>Informarea societăţii civile cu privire la elaborarea proiectului de act normativ</w:t>
            </w:r>
          </w:p>
          <w:p w14:paraId="14D7DF34" w14:textId="4933DBC5" w:rsidR="00DD6D7E" w:rsidRPr="00A22924" w:rsidRDefault="00DD6D7E" w:rsidP="008838DB">
            <w:pPr>
              <w:spacing w:after="120"/>
              <w:jc w:val="both"/>
              <w:rPr>
                <w:b/>
                <w:bCs/>
                <w:sz w:val="23"/>
                <w:szCs w:val="23"/>
              </w:rPr>
            </w:pPr>
            <w:r w:rsidRPr="00A22924">
              <w:rPr>
                <w:b/>
                <w:bCs/>
                <w:sz w:val="23"/>
                <w:szCs w:val="23"/>
              </w:rPr>
              <w:t xml:space="preserve">Proiectul de act normativ a fost afișat pe site-ul Ministerului Investitiilor si Proiectelor Europene în data de </w:t>
            </w:r>
            <w:r w:rsidR="00DA02CB">
              <w:rPr>
                <w:b/>
                <w:bCs/>
                <w:sz w:val="23"/>
                <w:szCs w:val="23"/>
              </w:rPr>
              <w:t>5 ianuarie 2023</w:t>
            </w:r>
            <w:bookmarkStart w:id="1" w:name="_GoBack"/>
            <w:bookmarkEnd w:id="1"/>
            <w:r w:rsidRPr="00A22924">
              <w:rPr>
                <w:b/>
                <w:bCs/>
                <w:sz w:val="23"/>
                <w:szCs w:val="23"/>
              </w:rPr>
              <w:t>, la elaborarea acestuia fiind îndep</w:t>
            </w:r>
            <w:r w:rsidR="00502B25" w:rsidRPr="00A22924">
              <w:rPr>
                <w:b/>
                <w:bCs/>
                <w:sz w:val="23"/>
                <w:szCs w:val="23"/>
              </w:rPr>
              <w:t>linită procedura stabilită potrivit prevederilor art.</w:t>
            </w:r>
            <w:r w:rsidR="00541444">
              <w:rPr>
                <w:b/>
                <w:bCs/>
                <w:sz w:val="23"/>
                <w:szCs w:val="23"/>
              </w:rPr>
              <w:t xml:space="preserve"> </w:t>
            </w:r>
            <w:r w:rsidR="00502B25" w:rsidRPr="00A22924">
              <w:rPr>
                <w:b/>
                <w:bCs/>
                <w:sz w:val="23"/>
                <w:szCs w:val="23"/>
              </w:rPr>
              <w:t>7 alin.</w:t>
            </w:r>
            <w:r w:rsidR="00541444">
              <w:rPr>
                <w:b/>
                <w:bCs/>
                <w:sz w:val="23"/>
                <w:szCs w:val="23"/>
              </w:rPr>
              <w:t xml:space="preserve"> </w:t>
            </w:r>
            <w:r w:rsidR="00502B25" w:rsidRPr="00A22924">
              <w:rPr>
                <w:b/>
                <w:bCs/>
                <w:sz w:val="23"/>
                <w:szCs w:val="23"/>
              </w:rPr>
              <w:t xml:space="preserve">13 din </w:t>
            </w:r>
            <w:r w:rsidRPr="00A22924">
              <w:rPr>
                <w:b/>
                <w:bCs/>
                <w:sz w:val="23"/>
                <w:szCs w:val="23"/>
              </w:rPr>
              <w:t>Legea nr. 52/2003 privind transparența decizională în administrația publică, republicată, cu modificările și completările ulterioare.</w:t>
            </w:r>
          </w:p>
          <w:p w14:paraId="347DD5DE" w14:textId="4401FA69" w:rsidR="00206397" w:rsidRDefault="00541444" w:rsidP="008838DB">
            <w:pPr>
              <w:spacing w:after="120"/>
              <w:jc w:val="both"/>
              <w:rPr>
                <w:b/>
                <w:bCs/>
                <w:sz w:val="23"/>
                <w:szCs w:val="23"/>
              </w:rPr>
            </w:pPr>
            <w:r>
              <w:rPr>
                <w:b/>
                <w:bCs/>
                <w:sz w:val="23"/>
                <w:szCs w:val="23"/>
              </w:rPr>
              <w:t>M</w:t>
            </w:r>
            <w:r w:rsidR="00502B25" w:rsidRPr="00A22924">
              <w:rPr>
                <w:b/>
                <w:bCs/>
                <w:sz w:val="23"/>
                <w:szCs w:val="23"/>
              </w:rPr>
              <w:t xml:space="preserve">enționăm că urgența </w:t>
            </w:r>
            <w:r w:rsidR="00B13050">
              <w:rPr>
                <w:b/>
                <w:bCs/>
                <w:sz w:val="23"/>
                <w:szCs w:val="23"/>
              </w:rPr>
              <w:t>adoptării prezentului</w:t>
            </w:r>
            <w:r w:rsidR="00B13050" w:rsidRPr="00A22924">
              <w:rPr>
                <w:b/>
                <w:bCs/>
                <w:sz w:val="23"/>
                <w:szCs w:val="23"/>
              </w:rPr>
              <w:t xml:space="preserve"> </w:t>
            </w:r>
            <w:r w:rsidR="00502B25" w:rsidRPr="00A22924">
              <w:rPr>
                <w:b/>
                <w:bCs/>
                <w:sz w:val="23"/>
                <w:szCs w:val="23"/>
              </w:rPr>
              <w:t>act normativ este motivată de</w:t>
            </w:r>
            <w:r w:rsidR="00A204E2">
              <w:rPr>
                <w:b/>
                <w:bCs/>
                <w:sz w:val="23"/>
                <w:szCs w:val="23"/>
              </w:rPr>
              <w:t xml:space="preserve"> </w:t>
            </w:r>
            <w:r>
              <w:rPr>
                <w:b/>
                <w:bCs/>
                <w:sz w:val="23"/>
                <w:szCs w:val="23"/>
              </w:rPr>
              <w:t xml:space="preserve">faptul că prevederile </w:t>
            </w:r>
            <w:r w:rsidR="00FC2B12" w:rsidRPr="00A22924">
              <w:rPr>
                <w:b/>
                <w:bCs/>
                <w:sz w:val="23"/>
                <w:szCs w:val="23"/>
              </w:rPr>
              <w:t>O</w:t>
            </w:r>
            <w:r w:rsidR="00FF1929">
              <w:rPr>
                <w:b/>
                <w:bCs/>
                <w:sz w:val="23"/>
                <w:szCs w:val="23"/>
              </w:rPr>
              <w:t xml:space="preserve">rdonanței de urgență a </w:t>
            </w:r>
            <w:r w:rsidR="00FC2B12" w:rsidRPr="00A22924">
              <w:rPr>
                <w:b/>
                <w:bCs/>
                <w:sz w:val="23"/>
                <w:szCs w:val="23"/>
              </w:rPr>
              <w:t>G</w:t>
            </w:r>
            <w:r w:rsidR="00FF1929">
              <w:rPr>
                <w:b/>
                <w:bCs/>
                <w:sz w:val="23"/>
                <w:szCs w:val="23"/>
              </w:rPr>
              <w:t>uvernului</w:t>
            </w:r>
            <w:r w:rsidR="00A204E2">
              <w:rPr>
                <w:b/>
                <w:bCs/>
                <w:sz w:val="23"/>
                <w:szCs w:val="23"/>
              </w:rPr>
              <w:t xml:space="preserve"> </w:t>
            </w:r>
            <w:r w:rsidR="00FC2B12" w:rsidRPr="00A22924">
              <w:rPr>
                <w:b/>
                <w:bCs/>
                <w:sz w:val="23"/>
                <w:szCs w:val="23"/>
              </w:rPr>
              <w:t>nr.</w:t>
            </w:r>
            <w:r>
              <w:rPr>
                <w:b/>
                <w:bCs/>
                <w:sz w:val="23"/>
                <w:szCs w:val="23"/>
              </w:rPr>
              <w:t xml:space="preserve"> </w:t>
            </w:r>
            <w:r w:rsidR="00FC2B12" w:rsidRPr="00A22924">
              <w:rPr>
                <w:b/>
                <w:bCs/>
                <w:sz w:val="23"/>
                <w:szCs w:val="23"/>
              </w:rPr>
              <w:t>152/2022</w:t>
            </w:r>
            <w:r>
              <w:rPr>
                <w:b/>
                <w:bCs/>
                <w:sz w:val="23"/>
                <w:szCs w:val="23"/>
              </w:rPr>
              <w:t xml:space="preserve"> </w:t>
            </w:r>
            <w:r w:rsidR="00FC2B12" w:rsidRPr="00A22924">
              <w:rPr>
                <w:b/>
                <w:bCs/>
                <w:sz w:val="23"/>
                <w:szCs w:val="23"/>
              </w:rPr>
              <w:t>pentru modificarea și completarea Legii-cadru nr.</w:t>
            </w:r>
            <w:r>
              <w:rPr>
                <w:b/>
                <w:bCs/>
                <w:sz w:val="23"/>
                <w:szCs w:val="23"/>
              </w:rPr>
              <w:t xml:space="preserve"> </w:t>
            </w:r>
            <w:r w:rsidR="00FC2B12" w:rsidRPr="00A22924">
              <w:rPr>
                <w:b/>
                <w:bCs/>
                <w:sz w:val="23"/>
                <w:szCs w:val="23"/>
              </w:rPr>
              <w:t>153/2017 privind salarizarea personalului pl</w:t>
            </w:r>
            <w:r>
              <w:rPr>
                <w:b/>
                <w:bCs/>
                <w:sz w:val="23"/>
                <w:szCs w:val="23"/>
              </w:rPr>
              <w:t>ă</w:t>
            </w:r>
            <w:r w:rsidR="00FC2B12" w:rsidRPr="00A22924">
              <w:rPr>
                <w:b/>
                <w:bCs/>
                <w:sz w:val="23"/>
                <w:szCs w:val="23"/>
              </w:rPr>
              <w:t>tit di</w:t>
            </w:r>
            <w:r w:rsidR="00476A97" w:rsidRPr="00A22924">
              <w:rPr>
                <w:b/>
                <w:bCs/>
                <w:sz w:val="23"/>
                <w:szCs w:val="23"/>
              </w:rPr>
              <w:t>n fonduri publice,</w:t>
            </w:r>
            <w:r>
              <w:rPr>
                <w:b/>
                <w:bCs/>
                <w:sz w:val="23"/>
                <w:szCs w:val="23"/>
              </w:rPr>
              <w:t xml:space="preserve"> se aplică de la data publicării acesteia î</w:t>
            </w:r>
            <w:r w:rsidRPr="00A22924">
              <w:rPr>
                <w:b/>
                <w:bCs/>
                <w:sz w:val="23"/>
                <w:szCs w:val="23"/>
              </w:rPr>
              <w:t>n Monitorul Oficial</w:t>
            </w:r>
            <w:r w:rsidR="00B13050">
              <w:rPr>
                <w:b/>
                <w:bCs/>
                <w:sz w:val="23"/>
                <w:szCs w:val="23"/>
              </w:rPr>
              <w:t xml:space="preserve"> al României</w:t>
            </w:r>
            <w:r>
              <w:rPr>
                <w:b/>
                <w:bCs/>
                <w:sz w:val="23"/>
                <w:szCs w:val="23"/>
              </w:rPr>
              <w:t>, Partea I,</w:t>
            </w:r>
            <w:r w:rsidRPr="00A22924">
              <w:rPr>
                <w:b/>
                <w:bCs/>
                <w:sz w:val="23"/>
                <w:szCs w:val="23"/>
              </w:rPr>
              <w:t xml:space="preserve"> nr.</w:t>
            </w:r>
            <w:r>
              <w:rPr>
                <w:b/>
                <w:bCs/>
                <w:sz w:val="23"/>
                <w:szCs w:val="23"/>
              </w:rPr>
              <w:t xml:space="preserve"> </w:t>
            </w:r>
            <w:r w:rsidRPr="00A22924">
              <w:rPr>
                <w:b/>
                <w:bCs/>
                <w:sz w:val="23"/>
                <w:szCs w:val="23"/>
              </w:rPr>
              <w:t>1091</w:t>
            </w:r>
            <w:r>
              <w:rPr>
                <w:b/>
                <w:bCs/>
                <w:sz w:val="23"/>
                <w:szCs w:val="23"/>
              </w:rPr>
              <w:t xml:space="preserve">, </w:t>
            </w:r>
            <w:r w:rsidR="00476A97" w:rsidRPr="00A22924">
              <w:rPr>
                <w:b/>
                <w:bCs/>
                <w:sz w:val="23"/>
                <w:szCs w:val="23"/>
              </w:rPr>
              <w:t>resp</w:t>
            </w:r>
            <w:r w:rsidR="00EB18CA">
              <w:rPr>
                <w:b/>
                <w:bCs/>
                <w:sz w:val="23"/>
                <w:szCs w:val="23"/>
              </w:rPr>
              <w:t>ectiv</w:t>
            </w:r>
            <w:r w:rsidRPr="00A22924">
              <w:rPr>
                <w:b/>
                <w:bCs/>
                <w:sz w:val="23"/>
                <w:szCs w:val="23"/>
              </w:rPr>
              <w:t xml:space="preserve"> </w:t>
            </w:r>
            <w:r w:rsidR="00A204E2">
              <w:rPr>
                <w:b/>
                <w:bCs/>
                <w:sz w:val="23"/>
                <w:szCs w:val="23"/>
              </w:rPr>
              <w:t>de la</w:t>
            </w:r>
            <w:r>
              <w:rPr>
                <w:b/>
                <w:bCs/>
                <w:sz w:val="23"/>
                <w:szCs w:val="23"/>
              </w:rPr>
              <w:t xml:space="preserve"> data de </w:t>
            </w:r>
            <w:r w:rsidRPr="00A22924">
              <w:rPr>
                <w:b/>
                <w:bCs/>
                <w:sz w:val="23"/>
                <w:szCs w:val="23"/>
              </w:rPr>
              <w:t>11 noiembrie 2022</w:t>
            </w:r>
            <w:r w:rsidR="00514C81">
              <w:rPr>
                <w:b/>
                <w:bCs/>
                <w:sz w:val="23"/>
                <w:szCs w:val="23"/>
              </w:rPr>
              <w:t xml:space="preserve">, cu impact direct asupra </w:t>
            </w:r>
            <w:r w:rsidR="008D7087">
              <w:rPr>
                <w:b/>
                <w:bCs/>
                <w:sz w:val="23"/>
                <w:szCs w:val="23"/>
              </w:rPr>
              <w:t xml:space="preserve">stabilirii </w:t>
            </w:r>
            <w:r w:rsidR="00514C81">
              <w:rPr>
                <w:b/>
                <w:bCs/>
                <w:sz w:val="23"/>
                <w:szCs w:val="23"/>
              </w:rPr>
              <w:t xml:space="preserve">drepturilor salariale </w:t>
            </w:r>
            <w:r w:rsidR="008D7087">
              <w:rPr>
                <w:b/>
                <w:bCs/>
                <w:sz w:val="23"/>
                <w:szCs w:val="23"/>
              </w:rPr>
              <w:t xml:space="preserve">ale personalului care implementează </w:t>
            </w:r>
            <w:r w:rsidR="008D7087" w:rsidRPr="008D7087">
              <w:rPr>
                <w:b/>
                <w:bCs/>
                <w:sz w:val="23"/>
                <w:szCs w:val="23"/>
              </w:rPr>
              <w:t xml:space="preserve">proiecte finanţate din fonduri externe rambursabile, precum și </w:t>
            </w:r>
            <w:r w:rsidR="00E407AC" w:rsidRPr="00E407AC">
              <w:rPr>
                <w:b/>
                <w:bCs/>
                <w:sz w:val="23"/>
                <w:szCs w:val="23"/>
              </w:rPr>
              <w:t xml:space="preserve">pentru implementarea proiectelor </w:t>
            </w:r>
            <w:r w:rsidR="008D7087" w:rsidRPr="008D7087">
              <w:rPr>
                <w:b/>
                <w:bCs/>
                <w:sz w:val="23"/>
                <w:szCs w:val="23"/>
              </w:rPr>
              <w:t>finanțate prin Mecanismul de redresare şi reziliență</w:t>
            </w:r>
            <w:r>
              <w:rPr>
                <w:b/>
                <w:bCs/>
                <w:sz w:val="23"/>
                <w:szCs w:val="23"/>
              </w:rPr>
              <w:t xml:space="preserve">. </w:t>
            </w:r>
            <w:r w:rsidR="00206397">
              <w:rPr>
                <w:b/>
                <w:bCs/>
                <w:sz w:val="23"/>
                <w:szCs w:val="23"/>
              </w:rPr>
              <w:t>Există</w:t>
            </w:r>
            <w:r w:rsidR="00206397" w:rsidRPr="00206397">
              <w:rPr>
                <w:b/>
                <w:bCs/>
                <w:sz w:val="23"/>
                <w:szCs w:val="23"/>
              </w:rPr>
              <w:t xml:space="preserve">, astfel, necesitatea de a </w:t>
            </w:r>
            <w:r w:rsidR="00514C81">
              <w:rPr>
                <w:b/>
                <w:bCs/>
                <w:sz w:val="23"/>
                <w:szCs w:val="23"/>
              </w:rPr>
              <w:t xml:space="preserve">dispune măsurile necesare punerii în </w:t>
            </w:r>
            <w:r w:rsidR="00206397" w:rsidRPr="00206397">
              <w:rPr>
                <w:b/>
                <w:bCs/>
                <w:sz w:val="23"/>
                <w:szCs w:val="23"/>
              </w:rPr>
              <w:t>aplica</w:t>
            </w:r>
            <w:r w:rsidR="00514C81">
              <w:rPr>
                <w:b/>
                <w:bCs/>
                <w:sz w:val="23"/>
                <w:szCs w:val="23"/>
              </w:rPr>
              <w:t>re a prevederilor actului normativ invocat anterior</w:t>
            </w:r>
            <w:r w:rsidR="00B13050">
              <w:rPr>
                <w:b/>
                <w:bCs/>
                <w:sz w:val="23"/>
                <w:szCs w:val="23"/>
              </w:rPr>
              <w:t>,</w:t>
            </w:r>
            <w:r w:rsidR="00206397" w:rsidRPr="00206397">
              <w:rPr>
                <w:b/>
                <w:bCs/>
                <w:sz w:val="23"/>
                <w:szCs w:val="23"/>
              </w:rPr>
              <w:t xml:space="preserve"> pentru </w:t>
            </w:r>
            <w:r w:rsidR="008D7087">
              <w:rPr>
                <w:b/>
                <w:bCs/>
                <w:sz w:val="23"/>
                <w:szCs w:val="23"/>
              </w:rPr>
              <w:t xml:space="preserve">calcularea și </w:t>
            </w:r>
            <w:r w:rsidR="00206397" w:rsidRPr="00206397">
              <w:rPr>
                <w:b/>
                <w:bCs/>
                <w:sz w:val="23"/>
                <w:szCs w:val="23"/>
              </w:rPr>
              <w:t xml:space="preserve">realizarea plăților drepturilor salariale ale personalului care gestionează </w:t>
            </w:r>
            <w:r w:rsidR="008D7087" w:rsidRPr="008D7087">
              <w:rPr>
                <w:b/>
                <w:bCs/>
                <w:sz w:val="23"/>
                <w:szCs w:val="23"/>
              </w:rPr>
              <w:t xml:space="preserve">proiecte finanţate </w:t>
            </w:r>
            <w:r w:rsidR="008D7087">
              <w:rPr>
                <w:b/>
                <w:bCs/>
                <w:sz w:val="23"/>
                <w:szCs w:val="23"/>
              </w:rPr>
              <w:t xml:space="preserve">din </w:t>
            </w:r>
            <w:r w:rsidR="008D7087" w:rsidRPr="008D7087">
              <w:rPr>
                <w:b/>
                <w:bCs/>
                <w:sz w:val="23"/>
                <w:szCs w:val="23"/>
              </w:rPr>
              <w:t>fonduri externe rambursabile, precum și pentru proiectele finanțate prin Mecanismul de redresare şi reziliență</w:t>
            </w:r>
            <w:r w:rsidR="00206397" w:rsidRPr="00206397">
              <w:rPr>
                <w:b/>
                <w:bCs/>
                <w:sz w:val="23"/>
                <w:szCs w:val="23"/>
              </w:rPr>
              <w:t xml:space="preserve">, în mod corespunzător și în concordanță cu prevederile </w:t>
            </w:r>
            <w:r w:rsidR="00B13050">
              <w:rPr>
                <w:b/>
                <w:bCs/>
                <w:sz w:val="23"/>
                <w:szCs w:val="23"/>
              </w:rPr>
              <w:t>Legii nr. 153/2017 astfel cum a fost modificată prin Ordonanța de urgență a guvernului nr. 152/2022</w:t>
            </w:r>
            <w:r w:rsidR="00514C81">
              <w:rPr>
                <w:b/>
                <w:bCs/>
                <w:sz w:val="23"/>
                <w:szCs w:val="23"/>
              </w:rPr>
              <w:t>.</w:t>
            </w:r>
          </w:p>
          <w:p w14:paraId="71D0B588" w14:textId="1C8E211F" w:rsidR="009E41AA" w:rsidRPr="00A22924" w:rsidRDefault="0051551F" w:rsidP="0051551F">
            <w:pPr>
              <w:spacing w:after="120"/>
              <w:jc w:val="both"/>
              <w:rPr>
                <w:b/>
                <w:bCs/>
                <w:sz w:val="23"/>
                <w:szCs w:val="23"/>
              </w:rPr>
            </w:pPr>
            <w:r>
              <w:rPr>
                <w:b/>
                <w:bCs/>
                <w:sz w:val="23"/>
                <w:szCs w:val="23"/>
              </w:rPr>
              <w:t xml:space="preserve">În cazul neadoptării prezentului proiect de act normativ în procedură de urgență există </w:t>
            </w:r>
            <w:r w:rsidRPr="0051551F">
              <w:rPr>
                <w:b/>
                <w:bCs/>
                <w:sz w:val="23"/>
                <w:szCs w:val="23"/>
              </w:rPr>
              <w:t>riscul extrem de ridicat al migrarii personalului înalt calificat către instituții europene/internaționale sau organizații din mediul privat care oferă o remunerare mai avantajoasă</w:t>
            </w:r>
            <w:r>
              <w:rPr>
                <w:b/>
                <w:bCs/>
                <w:sz w:val="23"/>
                <w:szCs w:val="23"/>
              </w:rPr>
              <w:t xml:space="preserve"> și poate conduce </w:t>
            </w:r>
            <w:r w:rsidRPr="0051551F">
              <w:rPr>
                <w:b/>
                <w:bCs/>
                <w:sz w:val="23"/>
                <w:szCs w:val="23"/>
              </w:rPr>
              <w:t xml:space="preserve">la o instabilitate a aparatului tehnic </w:t>
            </w:r>
            <w:r>
              <w:rPr>
                <w:b/>
                <w:bCs/>
                <w:sz w:val="23"/>
                <w:szCs w:val="23"/>
              </w:rPr>
              <w:t>din cadrul institutiilor si autorităților publice care intra sub incidența prevederilor Ordonanței de urgență a Guvernului nr.</w:t>
            </w:r>
            <w:r w:rsidR="009422D4">
              <w:rPr>
                <w:b/>
                <w:bCs/>
                <w:sz w:val="23"/>
                <w:szCs w:val="23"/>
              </w:rPr>
              <w:t xml:space="preserve"> 152/2022 cu impact major asupra implementării proiectelor </w:t>
            </w:r>
            <w:r w:rsidR="009422D4" w:rsidRPr="009422D4">
              <w:rPr>
                <w:b/>
                <w:bCs/>
                <w:sz w:val="23"/>
                <w:szCs w:val="23"/>
              </w:rPr>
              <w:t>finanţate din fonduri externe rambursabile, precum și pentru proiectele finanțate prin Mecanismul de redresare şi reziliență</w:t>
            </w:r>
            <w:r w:rsidR="009422D4">
              <w:rPr>
                <w:b/>
                <w:bCs/>
                <w:sz w:val="23"/>
                <w:szCs w:val="23"/>
              </w:rPr>
              <w:t>.</w:t>
            </w:r>
          </w:p>
          <w:p w14:paraId="3695E7F7" w14:textId="18033C57" w:rsidR="0053566B" w:rsidRPr="005048C3" w:rsidRDefault="0053566B" w:rsidP="008838DB">
            <w:pPr>
              <w:spacing w:after="120"/>
              <w:jc w:val="both"/>
              <w:rPr>
                <w:b/>
                <w:bCs/>
                <w:sz w:val="23"/>
                <w:szCs w:val="23"/>
              </w:rPr>
            </w:pPr>
            <w:r w:rsidRPr="005048C3">
              <w:rPr>
                <w:b/>
                <w:bCs/>
                <w:sz w:val="23"/>
                <w:szCs w:val="23"/>
              </w:rPr>
              <w:t>7.2. Informarea societăţii civile cu privire la e</w:t>
            </w:r>
            <w:r w:rsidR="008F6907" w:rsidRPr="005048C3">
              <w:rPr>
                <w:b/>
                <w:bCs/>
                <w:sz w:val="23"/>
                <w:szCs w:val="23"/>
              </w:rPr>
              <w:t>v</w:t>
            </w:r>
            <w:r w:rsidRPr="005048C3">
              <w:rPr>
                <w:b/>
                <w:bCs/>
                <w:sz w:val="23"/>
                <w:szCs w:val="23"/>
              </w:rPr>
              <w:t>entualul impact asupra mediului în urma implementării proiectului de act normativ, precum și efectele asupra sănătății și securității cetățenilor sau diversității biologice</w:t>
            </w:r>
          </w:p>
          <w:p w14:paraId="4F2E9D63" w14:textId="6AD3B600" w:rsidR="002F1A9F" w:rsidRPr="005048C3" w:rsidRDefault="002F1A9F" w:rsidP="008838DB">
            <w:pPr>
              <w:spacing w:after="120"/>
              <w:jc w:val="both"/>
              <w:rPr>
                <w:b/>
                <w:bCs/>
                <w:sz w:val="23"/>
                <w:szCs w:val="23"/>
              </w:rPr>
            </w:pPr>
            <w:r w:rsidRPr="005048C3">
              <w:rPr>
                <w:sz w:val="23"/>
                <w:szCs w:val="23"/>
              </w:rPr>
              <w:t>Prezentul act normativ nu se referă la acest subiect.</w:t>
            </w:r>
          </w:p>
          <w:p w14:paraId="08B3B8E2" w14:textId="77777777" w:rsidR="008F6907" w:rsidRPr="005048C3" w:rsidRDefault="008F6907" w:rsidP="008838DB">
            <w:pPr>
              <w:spacing w:after="120"/>
              <w:jc w:val="both"/>
              <w:rPr>
                <w:b/>
                <w:bCs/>
                <w:sz w:val="23"/>
                <w:szCs w:val="23"/>
              </w:rPr>
            </w:pPr>
            <w:r w:rsidRPr="005048C3">
              <w:rPr>
                <w:b/>
                <w:bCs/>
                <w:sz w:val="23"/>
                <w:szCs w:val="23"/>
              </w:rPr>
              <w:t>7.3. Alte informații</w:t>
            </w:r>
          </w:p>
          <w:p w14:paraId="6A2C5259" w14:textId="55DD1177" w:rsidR="0097156C" w:rsidRPr="008F6907" w:rsidRDefault="0097156C" w:rsidP="008838DB">
            <w:pPr>
              <w:spacing w:after="120"/>
              <w:jc w:val="both"/>
              <w:rPr>
                <w:b/>
                <w:bCs/>
              </w:rPr>
            </w:pPr>
            <w:r w:rsidRPr="005048C3">
              <w:rPr>
                <w:sz w:val="23"/>
                <w:szCs w:val="23"/>
              </w:rPr>
              <w:t>Nu au fost identificate.</w:t>
            </w:r>
          </w:p>
        </w:tc>
      </w:tr>
    </w:tbl>
    <w:p w14:paraId="459B3CAA" w14:textId="77777777" w:rsidR="00946422" w:rsidRDefault="00946422" w:rsidP="00946422">
      <w:pPr>
        <w:spacing w:after="120"/>
        <w:rPr>
          <w:b/>
        </w:rPr>
      </w:pPr>
    </w:p>
    <w:p w14:paraId="341152AF" w14:textId="3775C794" w:rsidR="0053566B" w:rsidRDefault="00670C79" w:rsidP="00946422">
      <w:pPr>
        <w:spacing w:after="120"/>
        <w:rPr>
          <w:b/>
        </w:rPr>
      </w:pPr>
      <w:r w:rsidRPr="009B381E">
        <w:rPr>
          <w:b/>
        </w:rPr>
        <w:t>Secţiunea a 8- a</w:t>
      </w:r>
      <w:r w:rsidR="002E20A6">
        <w:rPr>
          <w:b/>
        </w:rPr>
        <w:t xml:space="preserve"> </w:t>
      </w:r>
      <w:r w:rsidRPr="009B381E">
        <w:rPr>
          <w:b/>
        </w:rPr>
        <w:t xml:space="preserve"> </w:t>
      </w:r>
    </w:p>
    <w:p w14:paraId="16F7B019" w14:textId="7EF7585A" w:rsidR="00351853" w:rsidRDefault="00670C79" w:rsidP="00946422">
      <w:pPr>
        <w:spacing w:after="120"/>
        <w:rPr>
          <w:b/>
        </w:rPr>
      </w:pPr>
      <w:r w:rsidRPr="009B381E">
        <w:rPr>
          <w:b/>
        </w:rPr>
        <w:t xml:space="preserve">Măsuri </w:t>
      </w:r>
      <w:r w:rsidR="0053566B">
        <w:rPr>
          <w:b/>
        </w:rPr>
        <w:t>privind</w:t>
      </w:r>
      <w:r w:rsidRPr="009B381E">
        <w:rPr>
          <w:b/>
        </w:rPr>
        <w:t xml:space="preserve"> implementare</w:t>
      </w:r>
      <w:r w:rsidR="0053566B">
        <w:rPr>
          <w:b/>
        </w:rPr>
        <w:t xml:space="preserve">a, monitorizarea și evaluarea </w:t>
      </w:r>
      <w:r w:rsidR="0053566B" w:rsidRPr="0053566B">
        <w:rPr>
          <w:b/>
        </w:rPr>
        <w:t>proiectului de act normativ</w:t>
      </w:r>
    </w:p>
    <w:p w14:paraId="2C8D295F" w14:textId="77777777" w:rsidR="00946422" w:rsidRPr="009B381E" w:rsidRDefault="00946422" w:rsidP="00351853">
      <w:pPr>
        <w:rPr>
          <w:b/>
        </w:rPr>
      </w:pP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9B381E" w14:paraId="554BFAFC" w14:textId="77777777" w:rsidTr="009B4A5F">
        <w:tc>
          <w:tcPr>
            <w:tcW w:w="10553" w:type="dxa"/>
          </w:tcPr>
          <w:p w14:paraId="560280B7" w14:textId="452BF905" w:rsidR="0053566B" w:rsidRDefault="0053566B" w:rsidP="005048C3">
            <w:pPr>
              <w:pStyle w:val="Heading1"/>
              <w:spacing w:line="240" w:lineRule="auto"/>
              <w:jc w:val="both"/>
              <w:rPr>
                <w:b/>
                <w:bCs/>
                <w:sz w:val="24"/>
              </w:rPr>
            </w:pPr>
            <w:r w:rsidRPr="0053566B">
              <w:rPr>
                <w:b/>
                <w:bCs/>
                <w:sz w:val="24"/>
              </w:rPr>
              <w:t>8.1. Măsuri de punere în aplicare a proiectului de act normativ</w:t>
            </w:r>
          </w:p>
          <w:p w14:paraId="173BA10C" w14:textId="523F6F53" w:rsidR="00F422FE" w:rsidRPr="003F6FB9" w:rsidRDefault="00F422FE" w:rsidP="005048C3">
            <w:pPr>
              <w:jc w:val="both"/>
            </w:pPr>
            <w:r w:rsidRPr="003F6FB9">
              <w:t>Actul normativ nu se referă la acest subiect.</w:t>
            </w:r>
          </w:p>
          <w:p w14:paraId="1820F422" w14:textId="77777777" w:rsidR="0053566B" w:rsidRDefault="0053566B" w:rsidP="005048C3">
            <w:pPr>
              <w:rPr>
                <w:b/>
                <w:bCs/>
              </w:rPr>
            </w:pPr>
            <w:r w:rsidRPr="0053566B">
              <w:rPr>
                <w:b/>
                <w:bCs/>
              </w:rPr>
              <w:t>8.2. Alte informaţii</w:t>
            </w:r>
          </w:p>
          <w:p w14:paraId="3E78EF70" w14:textId="77777777" w:rsidR="00F422FE" w:rsidRDefault="00F422FE" w:rsidP="005048C3">
            <w:r w:rsidRPr="003F6FB9">
              <w:t>Nu au fost identificate.</w:t>
            </w:r>
          </w:p>
          <w:p w14:paraId="3837F202" w14:textId="43428D33" w:rsidR="00946422" w:rsidRPr="0053566B" w:rsidRDefault="00946422" w:rsidP="005048C3"/>
        </w:tc>
      </w:tr>
    </w:tbl>
    <w:p w14:paraId="4B01848D" w14:textId="69DED62D" w:rsidR="00946422" w:rsidRDefault="00946422" w:rsidP="00AD0FCB">
      <w:pPr>
        <w:jc w:val="both"/>
      </w:pPr>
    </w:p>
    <w:p w14:paraId="24CB767C" w14:textId="2F8AA470" w:rsidR="00946422" w:rsidRDefault="00946422">
      <w:pPr>
        <w:spacing w:after="160" w:line="259" w:lineRule="auto"/>
      </w:pPr>
    </w:p>
    <w:p w14:paraId="0BDAF467" w14:textId="77777777" w:rsidR="005A1B09" w:rsidRDefault="005A1B09" w:rsidP="00AD0FCB">
      <w:pPr>
        <w:jc w:val="both"/>
      </w:pPr>
    </w:p>
    <w:p w14:paraId="23490EDB" w14:textId="72F14AB8" w:rsidR="006F3F80" w:rsidRDefault="006F3F80" w:rsidP="006F3F80">
      <w:pPr>
        <w:ind w:right="-94"/>
        <w:jc w:val="both"/>
      </w:pPr>
      <w:r w:rsidRPr="003F6FB9">
        <w:t xml:space="preserve">Faţă de cele prezentate, a fost elaborat prezentul proiect de </w:t>
      </w:r>
      <w:r w:rsidRPr="003F6FB9">
        <w:rPr>
          <w:b/>
        </w:rPr>
        <w:t xml:space="preserve">Hotărâre a </w:t>
      </w:r>
      <w:r w:rsidR="00D67A1A" w:rsidRPr="00D67A1A">
        <w:rPr>
          <w:b/>
        </w:rPr>
        <w:t xml:space="preserve">Guvernului </w:t>
      </w:r>
      <w:r w:rsidR="009422D4" w:rsidRPr="009422D4">
        <w:rPr>
          <w:b/>
        </w:rPr>
        <w:t xml:space="preserve">pentru aprobarea Regulamentului-cadru privind stabilirea condițiilor de înființare a posturilor în afara organigramei și a criteriilor de acordare a procentului de majorare salarială pentru activitatea prestată în proiecte finanţate din fonduri europene nerambursabile și/sau fonduri externe rambursabile, precum și </w:t>
      </w:r>
      <w:r w:rsidR="00E407AC" w:rsidRPr="00E407AC">
        <w:rPr>
          <w:b/>
        </w:rPr>
        <w:t xml:space="preserve">pentru implementarea proiectelor </w:t>
      </w:r>
      <w:r w:rsidR="009422D4" w:rsidRPr="009422D4">
        <w:rPr>
          <w:b/>
        </w:rPr>
        <w:t>finanțate prin Mecanismul de redresare şi reziliență</w:t>
      </w:r>
      <w:r w:rsidRPr="003F6FB9">
        <w:t>, care, în forma prezentată, a fost avizat de ministerele interesate şi pe care îl supunem adoptării.</w:t>
      </w:r>
    </w:p>
    <w:p w14:paraId="378EA95C" w14:textId="77777777" w:rsidR="00FB33C5" w:rsidRDefault="00FB33C5" w:rsidP="006F3F80">
      <w:pPr>
        <w:ind w:right="-94"/>
        <w:jc w:val="both"/>
      </w:pPr>
    </w:p>
    <w:tbl>
      <w:tblPr>
        <w:tblW w:w="9900" w:type="dxa"/>
        <w:tblInd w:w="108" w:type="dxa"/>
        <w:tblLook w:val="01E0" w:firstRow="1" w:lastRow="1" w:firstColumn="1" w:lastColumn="1" w:noHBand="0" w:noVBand="0"/>
      </w:tblPr>
      <w:tblGrid>
        <w:gridCol w:w="4860"/>
        <w:gridCol w:w="5026"/>
        <w:gridCol w:w="14"/>
      </w:tblGrid>
      <w:tr w:rsidR="00FB33C5" w:rsidRPr="00FB33C5" w14:paraId="37C96FAC" w14:textId="77777777" w:rsidTr="00D7110B">
        <w:trPr>
          <w:trHeight w:val="1797"/>
        </w:trPr>
        <w:tc>
          <w:tcPr>
            <w:tcW w:w="4860" w:type="dxa"/>
          </w:tcPr>
          <w:p w14:paraId="3431A20E" w14:textId="77777777" w:rsidR="00DE4CDC" w:rsidRDefault="00DE4CDC" w:rsidP="00FB33C5">
            <w:pPr>
              <w:widowControl w:val="0"/>
              <w:autoSpaceDE w:val="0"/>
              <w:autoSpaceDN w:val="0"/>
              <w:adjustRightInd w:val="0"/>
              <w:jc w:val="center"/>
              <w:rPr>
                <w:rFonts w:ascii="Calibri" w:hAnsi="Calibri"/>
                <w:b/>
                <w:bCs/>
              </w:rPr>
            </w:pPr>
          </w:p>
          <w:p w14:paraId="6F22C3A2" w14:textId="77777777" w:rsidR="00DE4CDC" w:rsidRDefault="00DE4CDC" w:rsidP="00FB33C5">
            <w:pPr>
              <w:widowControl w:val="0"/>
              <w:autoSpaceDE w:val="0"/>
              <w:autoSpaceDN w:val="0"/>
              <w:adjustRightInd w:val="0"/>
              <w:jc w:val="center"/>
              <w:rPr>
                <w:rFonts w:ascii="Calibri" w:hAnsi="Calibri"/>
                <w:b/>
                <w:bCs/>
              </w:rPr>
            </w:pPr>
          </w:p>
          <w:p w14:paraId="4C1C7050" w14:textId="64380E6A" w:rsidR="00FB33C5" w:rsidRPr="00FB33C5" w:rsidRDefault="00FB33C5" w:rsidP="00FB33C5">
            <w:pPr>
              <w:widowControl w:val="0"/>
              <w:autoSpaceDE w:val="0"/>
              <w:autoSpaceDN w:val="0"/>
              <w:adjustRightInd w:val="0"/>
              <w:jc w:val="center"/>
              <w:rPr>
                <w:rFonts w:ascii="Calibri" w:hAnsi="Calibri"/>
                <w:b/>
                <w:bCs/>
              </w:rPr>
            </w:pPr>
            <w:r w:rsidRPr="00FB33C5">
              <w:rPr>
                <w:rFonts w:ascii="Calibri" w:hAnsi="Calibri"/>
                <w:b/>
                <w:bCs/>
              </w:rPr>
              <w:t>MINISTRUL DEZVOLTĂRII, LUCRĂRILOR PUBLICE ȘI ADMINISTRAȚIEI</w:t>
            </w:r>
          </w:p>
          <w:p w14:paraId="7A0D8CE4" w14:textId="77777777" w:rsidR="00FB33C5" w:rsidRPr="00FB33C5" w:rsidRDefault="00FB33C5" w:rsidP="00FB33C5">
            <w:pPr>
              <w:widowControl w:val="0"/>
              <w:jc w:val="center"/>
              <w:rPr>
                <w:rFonts w:ascii="Calibri" w:hAnsi="Calibri"/>
                <w:b/>
                <w:bCs/>
              </w:rPr>
            </w:pPr>
          </w:p>
          <w:p w14:paraId="74E3133E" w14:textId="4AF046FE" w:rsidR="00FB33C5" w:rsidRPr="00FB33C5" w:rsidRDefault="00D7110B" w:rsidP="00FB33C5">
            <w:pPr>
              <w:widowControl w:val="0"/>
              <w:jc w:val="center"/>
              <w:rPr>
                <w:rFonts w:ascii="Calibri" w:hAnsi="Calibri"/>
                <w:b/>
                <w:bCs/>
              </w:rPr>
            </w:pPr>
            <w:r w:rsidRPr="00D7110B">
              <w:rPr>
                <w:rFonts w:ascii="Calibri" w:hAnsi="Calibri"/>
                <w:b/>
                <w:bCs/>
              </w:rPr>
              <w:t>Attila-Zoltán CSEKE</w:t>
            </w:r>
          </w:p>
        </w:tc>
        <w:tc>
          <w:tcPr>
            <w:tcW w:w="5040" w:type="dxa"/>
            <w:gridSpan w:val="2"/>
          </w:tcPr>
          <w:p w14:paraId="23B801CF" w14:textId="77777777" w:rsidR="00DE4CDC" w:rsidRDefault="00DE4CDC" w:rsidP="00FB33C5">
            <w:pPr>
              <w:widowControl w:val="0"/>
              <w:autoSpaceDE w:val="0"/>
              <w:autoSpaceDN w:val="0"/>
              <w:adjustRightInd w:val="0"/>
              <w:jc w:val="center"/>
              <w:rPr>
                <w:rFonts w:ascii="Calibri" w:hAnsi="Calibri"/>
                <w:b/>
                <w:bCs/>
              </w:rPr>
            </w:pPr>
          </w:p>
          <w:p w14:paraId="652A21A9" w14:textId="77777777" w:rsidR="00DE4CDC" w:rsidRDefault="00DE4CDC" w:rsidP="00FB33C5">
            <w:pPr>
              <w:widowControl w:val="0"/>
              <w:autoSpaceDE w:val="0"/>
              <w:autoSpaceDN w:val="0"/>
              <w:adjustRightInd w:val="0"/>
              <w:jc w:val="center"/>
              <w:rPr>
                <w:rFonts w:ascii="Calibri" w:hAnsi="Calibri"/>
                <w:b/>
                <w:bCs/>
              </w:rPr>
            </w:pPr>
          </w:p>
          <w:p w14:paraId="46661AA6" w14:textId="77777777" w:rsidR="00FB33C5" w:rsidRPr="00FB33C5" w:rsidRDefault="00FB33C5" w:rsidP="00FB33C5">
            <w:pPr>
              <w:widowControl w:val="0"/>
              <w:autoSpaceDE w:val="0"/>
              <w:autoSpaceDN w:val="0"/>
              <w:adjustRightInd w:val="0"/>
              <w:jc w:val="center"/>
              <w:rPr>
                <w:rFonts w:ascii="Calibri" w:hAnsi="Calibri"/>
                <w:b/>
                <w:bCs/>
              </w:rPr>
            </w:pPr>
            <w:r w:rsidRPr="00FB33C5">
              <w:rPr>
                <w:rFonts w:ascii="Calibri" w:hAnsi="Calibri"/>
                <w:b/>
                <w:bCs/>
              </w:rPr>
              <w:t>MINISTERUL INVESTIȚIILOR ȘI PROIECTELOR EUROPENE</w:t>
            </w:r>
          </w:p>
          <w:p w14:paraId="56192626" w14:textId="77777777" w:rsidR="00FB33C5" w:rsidRPr="00FB33C5" w:rsidRDefault="00FB33C5" w:rsidP="00FB33C5">
            <w:pPr>
              <w:widowControl w:val="0"/>
              <w:autoSpaceDE w:val="0"/>
              <w:autoSpaceDN w:val="0"/>
              <w:adjustRightInd w:val="0"/>
              <w:jc w:val="center"/>
              <w:rPr>
                <w:rFonts w:ascii="Calibri" w:hAnsi="Calibri"/>
                <w:b/>
                <w:bCs/>
              </w:rPr>
            </w:pPr>
          </w:p>
          <w:p w14:paraId="1DD96376" w14:textId="77777777" w:rsidR="00FB33C5" w:rsidRPr="00FB33C5" w:rsidRDefault="00FB33C5" w:rsidP="00FB33C5">
            <w:pPr>
              <w:widowControl w:val="0"/>
              <w:autoSpaceDE w:val="0"/>
              <w:autoSpaceDN w:val="0"/>
              <w:adjustRightInd w:val="0"/>
              <w:jc w:val="center"/>
              <w:rPr>
                <w:rFonts w:ascii="Calibri" w:hAnsi="Calibri"/>
                <w:b/>
                <w:bCs/>
              </w:rPr>
            </w:pPr>
            <w:r w:rsidRPr="00FB33C5">
              <w:rPr>
                <w:rFonts w:ascii="Calibri" w:hAnsi="Calibri"/>
                <w:b/>
                <w:bCs/>
              </w:rPr>
              <w:t>Marcel-Ioan BOLOȘ</w:t>
            </w:r>
          </w:p>
        </w:tc>
      </w:tr>
      <w:tr w:rsidR="00FB33C5" w:rsidRPr="00FB33C5" w14:paraId="554616BE" w14:textId="77777777" w:rsidTr="00D7110B">
        <w:trPr>
          <w:gridAfter w:val="1"/>
          <w:wAfter w:w="14" w:type="dxa"/>
          <w:trHeight w:val="383"/>
        </w:trPr>
        <w:tc>
          <w:tcPr>
            <w:tcW w:w="9886" w:type="dxa"/>
            <w:gridSpan w:val="2"/>
          </w:tcPr>
          <w:p w14:paraId="15317730" w14:textId="77777777" w:rsidR="00FB33C5" w:rsidRDefault="00FB33C5" w:rsidP="00FB33C5">
            <w:pPr>
              <w:widowControl w:val="0"/>
              <w:autoSpaceDE w:val="0"/>
              <w:autoSpaceDN w:val="0"/>
              <w:adjustRightInd w:val="0"/>
              <w:jc w:val="center"/>
              <w:rPr>
                <w:rFonts w:ascii="Calibri" w:hAnsi="Calibri"/>
                <w:b/>
                <w:bCs/>
              </w:rPr>
            </w:pPr>
            <w:r w:rsidRPr="00FB33C5">
              <w:rPr>
                <w:rFonts w:ascii="Calibri" w:hAnsi="Calibri"/>
                <w:b/>
                <w:bCs/>
              </w:rPr>
              <w:t xml:space="preserve"> </w:t>
            </w:r>
          </w:p>
          <w:p w14:paraId="0EECF9A3" w14:textId="77777777" w:rsidR="00DE4CDC" w:rsidRDefault="00DE4CDC" w:rsidP="00FB33C5">
            <w:pPr>
              <w:widowControl w:val="0"/>
              <w:autoSpaceDE w:val="0"/>
              <w:autoSpaceDN w:val="0"/>
              <w:adjustRightInd w:val="0"/>
              <w:jc w:val="center"/>
              <w:rPr>
                <w:rFonts w:ascii="Calibri" w:hAnsi="Calibri"/>
                <w:b/>
                <w:bCs/>
              </w:rPr>
            </w:pPr>
          </w:p>
          <w:p w14:paraId="6ADD9519" w14:textId="77777777" w:rsidR="00946422" w:rsidRDefault="00946422" w:rsidP="00FB33C5">
            <w:pPr>
              <w:widowControl w:val="0"/>
              <w:autoSpaceDE w:val="0"/>
              <w:autoSpaceDN w:val="0"/>
              <w:adjustRightInd w:val="0"/>
              <w:jc w:val="center"/>
              <w:rPr>
                <w:rFonts w:ascii="Calibri" w:hAnsi="Calibri"/>
                <w:b/>
                <w:bCs/>
              </w:rPr>
            </w:pPr>
          </w:p>
          <w:p w14:paraId="51ADD724" w14:textId="77777777" w:rsidR="00946422" w:rsidRDefault="00946422" w:rsidP="00FB33C5">
            <w:pPr>
              <w:widowControl w:val="0"/>
              <w:autoSpaceDE w:val="0"/>
              <w:autoSpaceDN w:val="0"/>
              <w:adjustRightInd w:val="0"/>
              <w:jc w:val="center"/>
              <w:rPr>
                <w:rFonts w:ascii="Calibri" w:hAnsi="Calibri"/>
                <w:b/>
                <w:bCs/>
              </w:rPr>
            </w:pPr>
          </w:p>
          <w:p w14:paraId="45CDF01A" w14:textId="25B61A5F" w:rsidR="00FB33C5" w:rsidRPr="00FB33C5" w:rsidRDefault="00FB33C5" w:rsidP="00FB33C5">
            <w:pPr>
              <w:widowControl w:val="0"/>
              <w:autoSpaceDE w:val="0"/>
              <w:autoSpaceDN w:val="0"/>
              <w:adjustRightInd w:val="0"/>
              <w:jc w:val="center"/>
              <w:rPr>
                <w:rFonts w:ascii="Calibri" w:hAnsi="Calibri"/>
                <w:lang w:val="en-US"/>
              </w:rPr>
            </w:pPr>
            <w:proofErr w:type="spellStart"/>
            <w:r w:rsidRPr="00FB33C5">
              <w:rPr>
                <w:rFonts w:ascii="Calibri" w:hAnsi="Calibri"/>
                <w:lang w:val="en-US"/>
              </w:rPr>
              <w:t>Avizăm</w:t>
            </w:r>
            <w:proofErr w:type="spellEnd"/>
            <w:r w:rsidRPr="00FB33C5">
              <w:rPr>
                <w:rFonts w:ascii="Calibri" w:hAnsi="Calibri"/>
                <w:lang w:val="en-US"/>
              </w:rPr>
              <w:t xml:space="preserve"> </w:t>
            </w:r>
            <w:proofErr w:type="spellStart"/>
            <w:r w:rsidRPr="00FB33C5">
              <w:rPr>
                <w:rFonts w:ascii="Calibri" w:hAnsi="Calibri"/>
                <w:lang w:val="en-US"/>
              </w:rPr>
              <w:t>favorabil</w:t>
            </w:r>
            <w:proofErr w:type="spellEnd"/>
            <w:r w:rsidRPr="00FB33C5">
              <w:rPr>
                <w:rFonts w:ascii="Calibri" w:hAnsi="Calibri"/>
                <w:lang w:val="en-US"/>
              </w:rPr>
              <w:t>:</w:t>
            </w:r>
          </w:p>
          <w:p w14:paraId="0880EE64" w14:textId="77777777" w:rsidR="00FB33C5" w:rsidRPr="00FB33C5" w:rsidRDefault="00FB33C5" w:rsidP="00FB33C5">
            <w:pPr>
              <w:widowControl w:val="0"/>
              <w:autoSpaceDE w:val="0"/>
              <w:autoSpaceDN w:val="0"/>
              <w:adjustRightInd w:val="0"/>
              <w:jc w:val="center"/>
              <w:rPr>
                <w:rFonts w:ascii="Calibri" w:hAnsi="Calibri"/>
                <w:lang w:val="en-US"/>
              </w:rPr>
            </w:pPr>
          </w:p>
        </w:tc>
      </w:tr>
      <w:tr w:rsidR="00FB33C5" w:rsidRPr="00FB33C5" w14:paraId="28978EDB" w14:textId="77777777" w:rsidTr="00D7110B">
        <w:trPr>
          <w:gridAfter w:val="1"/>
          <w:wAfter w:w="14" w:type="dxa"/>
        </w:trPr>
        <w:tc>
          <w:tcPr>
            <w:tcW w:w="4860" w:type="dxa"/>
          </w:tcPr>
          <w:p w14:paraId="7CE35B80" w14:textId="77777777" w:rsidR="00FB33C5" w:rsidRPr="00FB33C5" w:rsidRDefault="00FB33C5" w:rsidP="00FB33C5">
            <w:pPr>
              <w:tabs>
                <w:tab w:val="center" w:pos="1843"/>
                <w:tab w:val="center" w:pos="4536"/>
                <w:tab w:val="center" w:pos="6946"/>
              </w:tabs>
              <w:autoSpaceDE w:val="0"/>
              <w:autoSpaceDN w:val="0"/>
              <w:adjustRightInd w:val="0"/>
              <w:jc w:val="center"/>
              <w:rPr>
                <w:rFonts w:ascii="Calibri" w:hAnsi="Calibri"/>
                <w:b/>
                <w:lang w:val="en-US"/>
              </w:rPr>
            </w:pPr>
          </w:p>
          <w:p w14:paraId="7D426902" w14:textId="77777777" w:rsidR="00D7110B" w:rsidRDefault="00D7110B" w:rsidP="00D7110B">
            <w:pPr>
              <w:widowControl w:val="0"/>
              <w:jc w:val="center"/>
              <w:rPr>
                <w:rFonts w:ascii="Calibri" w:hAnsi="Calibri"/>
                <w:b/>
                <w:bCs/>
                <w:color w:val="000000"/>
              </w:rPr>
            </w:pPr>
            <w:r w:rsidRPr="00D7110B">
              <w:rPr>
                <w:rFonts w:ascii="Calibri" w:hAnsi="Calibri"/>
                <w:b/>
                <w:bCs/>
                <w:color w:val="000000"/>
              </w:rPr>
              <w:t>VICEPRIM-MINISTRU</w:t>
            </w:r>
          </w:p>
          <w:p w14:paraId="49AA8189" w14:textId="77C36497" w:rsidR="00D7110B" w:rsidRDefault="00D7110B" w:rsidP="00D7110B">
            <w:pPr>
              <w:widowControl w:val="0"/>
              <w:jc w:val="center"/>
              <w:rPr>
                <w:rFonts w:ascii="Calibri" w:hAnsi="Calibri"/>
                <w:b/>
                <w:bCs/>
                <w:color w:val="000000"/>
              </w:rPr>
            </w:pPr>
            <w:r w:rsidRPr="00D7110B">
              <w:rPr>
                <w:rFonts w:ascii="Calibri" w:hAnsi="Calibri"/>
                <w:b/>
                <w:bCs/>
                <w:color w:val="000000"/>
              </w:rPr>
              <w:t xml:space="preserve"> </w:t>
            </w:r>
          </w:p>
          <w:p w14:paraId="2D383C5D" w14:textId="77777777" w:rsidR="00D7110B" w:rsidRPr="00D7110B" w:rsidRDefault="00D7110B" w:rsidP="00D7110B">
            <w:pPr>
              <w:widowControl w:val="0"/>
              <w:jc w:val="center"/>
              <w:rPr>
                <w:rFonts w:ascii="Calibri" w:hAnsi="Calibri"/>
                <w:b/>
                <w:bCs/>
                <w:color w:val="000000"/>
              </w:rPr>
            </w:pPr>
            <w:r w:rsidRPr="00D7110B">
              <w:rPr>
                <w:rFonts w:ascii="Calibri" w:hAnsi="Calibri"/>
                <w:b/>
                <w:bCs/>
                <w:color w:val="000000"/>
              </w:rPr>
              <w:t>Hunor KELEMEN</w:t>
            </w:r>
          </w:p>
          <w:p w14:paraId="07F3EFDF" w14:textId="31B009ED" w:rsidR="00FB33C5" w:rsidRPr="00FB33C5" w:rsidRDefault="00FB33C5" w:rsidP="00FB33C5">
            <w:pPr>
              <w:widowControl w:val="0"/>
              <w:autoSpaceDE w:val="0"/>
              <w:autoSpaceDN w:val="0"/>
              <w:adjustRightInd w:val="0"/>
              <w:jc w:val="center"/>
              <w:rPr>
                <w:rFonts w:ascii="Calibri" w:hAnsi="Calibri"/>
                <w:b/>
                <w:bCs/>
                <w:color w:val="000000"/>
              </w:rPr>
            </w:pPr>
            <w:r w:rsidRPr="00FB33C5">
              <w:rPr>
                <w:rFonts w:ascii="Calibri" w:hAnsi="Calibri"/>
                <w:b/>
                <w:lang w:val="en-US"/>
              </w:rPr>
              <w:t xml:space="preserve"> </w:t>
            </w:r>
          </w:p>
        </w:tc>
        <w:tc>
          <w:tcPr>
            <w:tcW w:w="5026" w:type="dxa"/>
          </w:tcPr>
          <w:p w14:paraId="3445F4B6" w14:textId="77777777" w:rsidR="00FB33C5" w:rsidRPr="00FB33C5" w:rsidRDefault="00FB33C5" w:rsidP="00FB33C5">
            <w:pPr>
              <w:widowControl w:val="0"/>
              <w:autoSpaceDE w:val="0"/>
              <w:autoSpaceDN w:val="0"/>
              <w:adjustRightInd w:val="0"/>
              <w:jc w:val="center"/>
              <w:rPr>
                <w:rFonts w:ascii="Calibri" w:hAnsi="Calibri"/>
                <w:b/>
                <w:bCs/>
                <w:color w:val="000000"/>
              </w:rPr>
            </w:pPr>
          </w:p>
          <w:p w14:paraId="49799AEB" w14:textId="77777777" w:rsidR="00D7110B" w:rsidRDefault="00D7110B" w:rsidP="00D7110B">
            <w:pPr>
              <w:tabs>
                <w:tab w:val="center" w:pos="1843"/>
                <w:tab w:val="center" w:pos="4536"/>
                <w:tab w:val="center" w:pos="6946"/>
              </w:tabs>
              <w:autoSpaceDE w:val="0"/>
              <w:autoSpaceDN w:val="0"/>
              <w:adjustRightInd w:val="0"/>
              <w:jc w:val="center"/>
              <w:rPr>
                <w:rFonts w:ascii="Calibri" w:hAnsi="Calibri"/>
                <w:b/>
                <w:lang w:val="en-US"/>
              </w:rPr>
            </w:pPr>
            <w:r w:rsidRPr="00FB33C5">
              <w:rPr>
                <w:rFonts w:ascii="Calibri" w:hAnsi="Calibri"/>
                <w:b/>
                <w:lang w:val="en-US"/>
              </w:rPr>
              <w:t xml:space="preserve">MINISTRUL FINANŢELOR </w:t>
            </w:r>
          </w:p>
          <w:p w14:paraId="1DF6E03B" w14:textId="77777777" w:rsidR="00D7110B" w:rsidRPr="00FB33C5" w:rsidRDefault="00D7110B" w:rsidP="00D7110B">
            <w:pPr>
              <w:tabs>
                <w:tab w:val="center" w:pos="1843"/>
                <w:tab w:val="center" w:pos="4536"/>
                <w:tab w:val="center" w:pos="6946"/>
              </w:tabs>
              <w:autoSpaceDE w:val="0"/>
              <w:autoSpaceDN w:val="0"/>
              <w:adjustRightInd w:val="0"/>
              <w:jc w:val="center"/>
              <w:rPr>
                <w:rFonts w:ascii="Calibri" w:hAnsi="Calibri"/>
                <w:b/>
                <w:lang w:val="en-US"/>
              </w:rPr>
            </w:pPr>
          </w:p>
          <w:p w14:paraId="558DD891" w14:textId="77777777" w:rsidR="00FB33C5" w:rsidRDefault="00D7110B" w:rsidP="00D7110B">
            <w:pPr>
              <w:widowControl w:val="0"/>
              <w:jc w:val="center"/>
              <w:rPr>
                <w:rFonts w:ascii="Calibri" w:hAnsi="Calibri"/>
                <w:b/>
                <w:lang w:val="en-US"/>
              </w:rPr>
            </w:pPr>
            <w:r w:rsidRPr="00FB33C5">
              <w:rPr>
                <w:rFonts w:ascii="Calibri" w:hAnsi="Calibri"/>
                <w:b/>
                <w:lang w:val="en-US"/>
              </w:rPr>
              <w:t>Adrian CÂCIU</w:t>
            </w:r>
          </w:p>
          <w:p w14:paraId="3DBA0745" w14:textId="77777777" w:rsidR="00D7110B" w:rsidRDefault="00D7110B" w:rsidP="00D7110B">
            <w:pPr>
              <w:widowControl w:val="0"/>
              <w:jc w:val="center"/>
              <w:rPr>
                <w:rFonts w:ascii="Calibri" w:hAnsi="Calibri"/>
                <w:b/>
                <w:lang w:val="en-US"/>
              </w:rPr>
            </w:pPr>
          </w:p>
          <w:p w14:paraId="24B5BEAE" w14:textId="77777777" w:rsidR="00D7110B" w:rsidRDefault="00D7110B" w:rsidP="00D7110B">
            <w:pPr>
              <w:widowControl w:val="0"/>
              <w:jc w:val="center"/>
              <w:rPr>
                <w:rFonts w:ascii="Calibri" w:hAnsi="Calibri"/>
                <w:b/>
                <w:lang w:val="en-US"/>
              </w:rPr>
            </w:pPr>
          </w:p>
          <w:p w14:paraId="34BBED9E" w14:textId="593910B2" w:rsidR="00D7110B" w:rsidRPr="00FB33C5" w:rsidRDefault="00D7110B" w:rsidP="00D7110B">
            <w:pPr>
              <w:widowControl w:val="0"/>
              <w:jc w:val="center"/>
              <w:rPr>
                <w:rFonts w:ascii="Calibri" w:hAnsi="Calibri"/>
                <w:b/>
                <w:bCs/>
                <w:color w:val="000000"/>
              </w:rPr>
            </w:pPr>
          </w:p>
        </w:tc>
      </w:tr>
      <w:tr w:rsidR="00D7110B" w:rsidRPr="00FB33C5" w14:paraId="21F37DE5" w14:textId="77777777" w:rsidTr="00D7110B">
        <w:trPr>
          <w:gridAfter w:val="1"/>
          <w:wAfter w:w="14" w:type="dxa"/>
        </w:trPr>
        <w:tc>
          <w:tcPr>
            <w:tcW w:w="4860" w:type="dxa"/>
          </w:tcPr>
          <w:p w14:paraId="7282A156" w14:textId="77777777" w:rsidR="00D7110B" w:rsidRDefault="00D7110B" w:rsidP="00D7110B">
            <w:pPr>
              <w:widowControl w:val="0"/>
              <w:autoSpaceDE w:val="0"/>
              <w:autoSpaceDN w:val="0"/>
              <w:adjustRightInd w:val="0"/>
              <w:jc w:val="center"/>
              <w:rPr>
                <w:rFonts w:ascii="Calibri" w:hAnsi="Calibri"/>
                <w:b/>
                <w:bCs/>
                <w:color w:val="000000"/>
              </w:rPr>
            </w:pPr>
            <w:r w:rsidRPr="00FB33C5">
              <w:rPr>
                <w:rFonts w:ascii="Calibri" w:hAnsi="Calibri"/>
                <w:b/>
                <w:bCs/>
                <w:color w:val="000000"/>
              </w:rPr>
              <w:t xml:space="preserve">MINISTRUL MUNCII ȘI </w:t>
            </w:r>
            <w:r w:rsidRPr="00D7110B">
              <w:rPr>
                <w:rFonts w:ascii="Calibri" w:hAnsi="Calibri"/>
                <w:b/>
                <w:bCs/>
                <w:color w:val="000000"/>
              </w:rPr>
              <w:t>SOLIDARITĂȚII SOCIALE</w:t>
            </w:r>
          </w:p>
          <w:p w14:paraId="2304F627" w14:textId="77777777" w:rsidR="00D7110B" w:rsidRPr="00FB33C5" w:rsidRDefault="00D7110B" w:rsidP="00D7110B">
            <w:pPr>
              <w:widowControl w:val="0"/>
              <w:autoSpaceDE w:val="0"/>
              <w:autoSpaceDN w:val="0"/>
              <w:adjustRightInd w:val="0"/>
              <w:jc w:val="center"/>
              <w:rPr>
                <w:rFonts w:ascii="Calibri" w:hAnsi="Calibri"/>
                <w:b/>
                <w:bCs/>
                <w:color w:val="000000"/>
              </w:rPr>
            </w:pPr>
          </w:p>
          <w:p w14:paraId="187462FF" w14:textId="77777777" w:rsidR="00D7110B" w:rsidRPr="00FB33C5" w:rsidRDefault="00D7110B" w:rsidP="00D7110B">
            <w:pPr>
              <w:widowControl w:val="0"/>
              <w:jc w:val="center"/>
              <w:rPr>
                <w:rFonts w:ascii="Calibri" w:hAnsi="Calibri"/>
                <w:b/>
                <w:bCs/>
                <w:color w:val="000000"/>
              </w:rPr>
            </w:pPr>
            <w:r w:rsidRPr="00D7110B">
              <w:rPr>
                <w:rFonts w:ascii="Calibri" w:hAnsi="Calibri"/>
                <w:b/>
                <w:bCs/>
                <w:color w:val="000000"/>
              </w:rPr>
              <w:t xml:space="preserve">Marius-Constantin BUDĂI </w:t>
            </w:r>
          </w:p>
          <w:p w14:paraId="595033D6" w14:textId="77777777" w:rsidR="00D7110B" w:rsidRPr="00FB33C5" w:rsidRDefault="00D7110B" w:rsidP="00FB33C5">
            <w:pPr>
              <w:widowControl w:val="0"/>
              <w:jc w:val="center"/>
              <w:rPr>
                <w:rFonts w:ascii="Calibri" w:hAnsi="Calibri"/>
                <w:b/>
                <w:bCs/>
                <w:color w:val="000000"/>
              </w:rPr>
            </w:pPr>
          </w:p>
          <w:p w14:paraId="19C7E7AE" w14:textId="5388FEF4" w:rsidR="00D7110B" w:rsidRPr="00FB33C5" w:rsidRDefault="00D7110B" w:rsidP="00D7110B">
            <w:pPr>
              <w:widowControl w:val="0"/>
              <w:jc w:val="center"/>
              <w:rPr>
                <w:rFonts w:ascii="Calibri" w:hAnsi="Calibri"/>
                <w:b/>
                <w:bCs/>
                <w:color w:val="000000"/>
              </w:rPr>
            </w:pPr>
          </w:p>
        </w:tc>
        <w:tc>
          <w:tcPr>
            <w:tcW w:w="5026" w:type="dxa"/>
          </w:tcPr>
          <w:p w14:paraId="61E2B1A8" w14:textId="77777777" w:rsidR="00D7110B" w:rsidRDefault="00D7110B" w:rsidP="00FB33C5">
            <w:pPr>
              <w:widowControl w:val="0"/>
              <w:jc w:val="center"/>
              <w:rPr>
                <w:rFonts w:ascii="Calibri" w:hAnsi="Calibri"/>
                <w:b/>
                <w:bCs/>
                <w:color w:val="000000"/>
              </w:rPr>
            </w:pPr>
            <w:r w:rsidRPr="00FB33C5">
              <w:rPr>
                <w:rFonts w:ascii="Calibri" w:hAnsi="Calibri"/>
                <w:b/>
                <w:bCs/>
                <w:color w:val="000000"/>
              </w:rPr>
              <w:t xml:space="preserve">MINISTRUL JUSTIŢIEI </w:t>
            </w:r>
          </w:p>
          <w:p w14:paraId="1063EAEC" w14:textId="77777777" w:rsidR="00D7110B" w:rsidRDefault="00D7110B" w:rsidP="00FB33C5">
            <w:pPr>
              <w:widowControl w:val="0"/>
              <w:jc w:val="center"/>
              <w:rPr>
                <w:rFonts w:ascii="Calibri" w:hAnsi="Calibri"/>
                <w:b/>
                <w:bCs/>
                <w:color w:val="000000"/>
              </w:rPr>
            </w:pPr>
          </w:p>
          <w:p w14:paraId="077155C1" w14:textId="50C67690" w:rsidR="00D7110B" w:rsidRPr="00FB33C5" w:rsidRDefault="00D7110B" w:rsidP="00FB33C5">
            <w:pPr>
              <w:widowControl w:val="0"/>
              <w:jc w:val="center"/>
              <w:rPr>
                <w:rFonts w:ascii="Calibri" w:hAnsi="Calibri"/>
                <w:b/>
                <w:bCs/>
                <w:color w:val="000000"/>
              </w:rPr>
            </w:pPr>
            <w:r w:rsidRPr="00FB33C5">
              <w:rPr>
                <w:rFonts w:ascii="Calibri" w:hAnsi="Calibri"/>
                <w:b/>
                <w:bCs/>
                <w:color w:val="000000"/>
              </w:rPr>
              <w:t>Cătălin PREDOIU</w:t>
            </w:r>
          </w:p>
        </w:tc>
      </w:tr>
    </w:tbl>
    <w:p w14:paraId="77040902" w14:textId="77777777" w:rsidR="00FB33C5" w:rsidRPr="003F6FB9" w:rsidRDefault="00FB33C5" w:rsidP="006F3F80">
      <w:pPr>
        <w:ind w:right="-94"/>
        <w:jc w:val="both"/>
        <w:rPr>
          <w:rFonts w:eastAsia="Calibri"/>
          <w:lang w:eastAsia="ro-RO"/>
        </w:rPr>
      </w:pPr>
    </w:p>
    <w:p w14:paraId="44CB9A36" w14:textId="1CE62961" w:rsidR="006F3F80" w:rsidRDefault="006F3F80" w:rsidP="006F3F80">
      <w:pPr>
        <w:autoSpaceDE w:val="0"/>
        <w:autoSpaceDN w:val="0"/>
        <w:adjustRightInd w:val="0"/>
        <w:spacing w:line="276" w:lineRule="auto"/>
        <w:ind w:left="-567" w:right="-450" w:firstLine="450"/>
        <w:jc w:val="both"/>
        <w:rPr>
          <w:rFonts w:eastAsia="Calibri"/>
          <w:lang w:eastAsia="ro-RO"/>
        </w:rPr>
      </w:pPr>
    </w:p>
    <w:p w14:paraId="79D14716" w14:textId="77777777" w:rsidR="006F3F80" w:rsidRDefault="006F3F80" w:rsidP="0084689D">
      <w:pPr>
        <w:spacing w:line="360" w:lineRule="auto"/>
        <w:jc w:val="center"/>
        <w:rPr>
          <w:b/>
          <w:color w:val="000000" w:themeColor="text1"/>
        </w:rPr>
      </w:pPr>
    </w:p>
    <w:p w14:paraId="74D327C3" w14:textId="77777777" w:rsidR="00946422" w:rsidRDefault="00946422" w:rsidP="0084689D">
      <w:pPr>
        <w:spacing w:line="360" w:lineRule="auto"/>
        <w:jc w:val="center"/>
        <w:rPr>
          <w:b/>
          <w:color w:val="000000" w:themeColor="text1"/>
        </w:rPr>
      </w:pPr>
    </w:p>
    <w:p w14:paraId="63A96431" w14:textId="77777777" w:rsidR="00946422" w:rsidRDefault="00946422" w:rsidP="0084689D">
      <w:pPr>
        <w:spacing w:line="360" w:lineRule="auto"/>
        <w:jc w:val="center"/>
        <w:rPr>
          <w:b/>
          <w:color w:val="000000" w:themeColor="text1"/>
        </w:rPr>
      </w:pPr>
    </w:p>
    <w:p w14:paraId="74758B7B" w14:textId="77777777" w:rsidR="00946422" w:rsidRDefault="00946422" w:rsidP="0084689D">
      <w:pPr>
        <w:spacing w:line="360" w:lineRule="auto"/>
        <w:jc w:val="center"/>
        <w:rPr>
          <w:b/>
          <w:color w:val="000000" w:themeColor="text1"/>
        </w:rPr>
      </w:pPr>
    </w:p>
    <w:p w14:paraId="5C74EC29" w14:textId="77777777" w:rsidR="00946422" w:rsidRDefault="00946422" w:rsidP="0084689D">
      <w:pPr>
        <w:spacing w:line="360" w:lineRule="auto"/>
        <w:jc w:val="center"/>
        <w:rPr>
          <w:b/>
          <w:color w:val="000000" w:themeColor="text1"/>
        </w:rPr>
      </w:pPr>
    </w:p>
    <w:p w14:paraId="35B6E595" w14:textId="77777777" w:rsidR="00946422" w:rsidRDefault="00946422" w:rsidP="0084689D">
      <w:pPr>
        <w:spacing w:line="360" w:lineRule="auto"/>
        <w:jc w:val="center"/>
        <w:rPr>
          <w:b/>
          <w:color w:val="000000" w:themeColor="text1"/>
        </w:rPr>
      </w:pPr>
    </w:p>
    <w:p w14:paraId="449256CD" w14:textId="77777777" w:rsidR="00946422" w:rsidRDefault="00946422" w:rsidP="0084689D">
      <w:pPr>
        <w:spacing w:line="360" w:lineRule="auto"/>
        <w:jc w:val="center"/>
        <w:rPr>
          <w:b/>
          <w:color w:val="000000" w:themeColor="text1"/>
        </w:rPr>
      </w:pPr>
    </w:p>
    <w:p w14:paraId="1F4AF698" w14:textId="77777777" w:rsidR="00F9588A" w:rsidRPr="00F9588A" w:rsidRDefault="00F9588A" w:rsidP="00F9588A">
      <w:pPr>
        <w:spacing w:after="120"/>
        <w:rPr>
          <w:rFonts w:ascii="Trebuchet MS" w:eastAsia="MS Mincho" w:hAnsi="Trebuchet MS" w:cs="Trebuchet MS"/>
          <w:b/>
          <w:sz w:val="22"/>
          <w:szCs w:val="22"/>
        </w:rPr>
      </w:pPr>
    </w:p>
    <w:sectPr w:rsidR="00F9588A" w:rsidRPr="00F9588A" w:rsidSect="0084689D">
      <w:footerReference w:type="even" r:id="rId9"/>
      <w:footerReference w:type="default" r:id="rId10"/>
      <w:pgSz w:w="12240" w:h="15840"/>
      <w:pgMar w:top="737" w:right="851" w:bottom="28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AD8F2" w14:textId="77777777" w:rsidR="00502DB0" w:rsidRDefault="00502DB0">
      <w:r>
        <w:separator/>
      </w:r>
    </w:p>
  </w:endnote>
  <w:endnote w:type="continuationSeparator" w:id="0">
    <w:p w14:paraId="5DC9D139" w14:textId="77777777" w:rsidR="00502DB0" w:rsidRDefault="0050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variable"/>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8418" w14:textId="77777777" w:rsidR="009B4A5F" w:rsidRDefault="009B4A5F" w:rsidP="009B4A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9B4A5F" w:rsidRDefault="009B4A5F" w:rsidP="009B4A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42F9A" w14:textId="77777777" w:rsidR="009B4A5F" w:rsidRDefault="009B4A5F" w:rsidP="009B4A5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91E74" w14:textId="77777777" w:rsidR="00502DB0" w:rsidRDefault="00502DB0">
      <w:r>
        <w:separator/>
      </w:r>
    </w:p>
  </w:footnote>
  <w:footnote w:type="continuationSeparator" w:id="0">
    <w:p w14:paraId="61B82382" w14:textId="77777777" w:rsidR="00502DB0" w:rsidRDefault="00502D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DA0"/>
    <w:multiLevelType w:val="hybridMultilevel"/>
    <w:tmpl w:val="11DCA0EC"/>
    <w:lvl w:ilvl="0" w:tplc="B52A923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AE0729"/>
    <w:multiLevelType w:val="hybridMultilevel"/>
    <w:tmpl w:val="F19C73CA"/>
    <w:lvl w:ilvl="0" w:tplc="B44A25B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DE4C7C"/>
    <w:multiLevelType w:val="hybridMultilevel"/>
    <w:tmpl w:val="D86E85CE"/>
    <w:lvl w:ilvl="0" w:tplc="788AA9C2">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31053BA"/>
    <w:multiLevelType w:val="hybridMultilevel"/>
    <w:tmpl w:val="45C28810"/>
    <w:lvl w:ilvl="0" w:tplc="4FDAAFB6">
      <w:start w:val="10"/>
      <w:numFmt w:val="decimal"/>
      <w:lvlText w:val="%1."/>
      <w:lvlJc w:val="left"/>
      <w:pPr>
        <w:ind w:left="1494"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5893599"/>
    <w:multiLevelType w:val="hybridMultilevel"/>
    <w:tmpl w:val="55A28498"/>
    <w:lvl w:ilvl="0" w:tplc="203056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344534"/>
    <w:multiLevelType w:val="hybridMultilevel"/>
    <w:tmpl w:val="43080876"/>
    <w:lvl w:ilvl="0" w:tplc="52A874E8">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F82433A"/>
    <w:multiLevelType w:val="hybridMultilevel"/>
    <w:tmpl w:val="E2EADF6E"/>
    <w:lvl w:ilvl="0" w:tplc="04180001">
      <w:start w:val="1"/>
      <w:numFmt w:val="bullet"/>
      <w:lvlText w:val=""/>
      <w:lvlJc w:val="left"/>
      <w:pPr>
        <w:ind w:left="720" w:hanging="360"/>
      </w:pPr>
      <w:rPr>
        <w:rFonts w:ascii="Symbol" w:hAnsi="Symbo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5477CEE"/>
    <w:multiLevelType w:val="hybridMultilevel"/>
    <w:tmpl w:val="11DCA0EC"/>
    <w:lvl w:ilvl="0" w:tplc="B52A923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470E32DD"/>
    <w:multiLevelType w:val="hybridMultilevel"/>
    <w:tmpl w:val="45C28810"/>
    <w:lvl w:ilvl="0" w:tplc="4FDAAFB6">
      <w:start w:val="10"/>
      <w:numFmt w:val="decimal"/>
      <w:lvlText w:val="%1."/>
      <w:lvlJc w:val="left"/>
      <w:pPr>
        <w:ind w:left="1494"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8F7424F"/>
    <w:multiLevelType w:val="hybridMultilevel"/>
    <w:tmpl w:val="1E82A0E4"/>
    <w:lvl w:ilvl="0" w:tplc="04180001">
      <w:start w:val="1"/>
      <w:numFmt w:val="bullet"/>
      <w:lvlText w:val=""/>
      <w:lvlJc w:val="left"/>
      <w:pPr>
        <w:ind w:left="1500" w:hanging="360"/>
      </w:pPr>
      <w:rPr>
        <w:rFonts w:ascii="Symbol" w:hAnsi="Symbol"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7">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1"/>
  </w:num>
  <w:num w:numId="2">
    <w:abstractNumId w:val="21"/>
  </w:num>
  <w:num w:numId="3">
    <w:abstractNumId w:val="18"/>
  </w:num>
  <w:num w:numId="4">
    <w:abstractNumId w:val="3"/>
  </w:num>
  <w:num w:numId="5">
    <w:abstractNumId w:val="12"/>
  </w:num>
  <w:num w:numId="6">
    <w:abstractNumId w:val="20"/>
  </w:num>
  <w:num w:numId="7">
    <w:abstractNumId w:val="10"/>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7"/>
  </w:num>
  <w:num w:numId="11">
    <w:abstractNumId w:val="13"/>
  </w:num>
  <w:num w:numId="12">
    <w:abstractNumId w:val="9"/>
  </w:num>
  <w:num w:numId="13">
    <w:abstractNumId w:val="4"/>
  </w:num>
  <w:num w:numId="14">
    <w:abstractNumId w:val="7"/>
  </w:num>
  <w:num w:numId="15">
    <w:abstractNumId w:val="14"/>
  </w:num>
  <w:num w:numId="16">
    <w:abstractNumId w:val="6"/>
  </w:num>
  <w:num w:numId="17">
    <w:abstractNumId w:val="2"/>
  </w:num>
  <w:num w:numId="18">
    <w:abstractNumId w:val="0"/>
  </w:num>
  <w:num w:numId="19">
    <w:abstractNumId w:val="15"/>
  </w:num>
  <w:num w:numId="20">
    <w:abstractNumId w:val="16"/>
  </w:num>
  <w:num w:numId="21">
    <w:abstractNumId w:val="11"/>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A6"/>
    <w:rsid w:val="000019B6"/>
    <w:rsid w:val="00002E4A"/>
    <w:rsid w:val="000040A1"/>
    <w:rsid w:val="000042B4"/>
    <w:rsid w:val="00006F20"/>
    <w:rsid w:val="0000707B"/>
    <w:rsid w:val="0001318A"/>
    <w:rsid w:val="00013621"/>
    <w:rsid w:val="000136B5"/>
    <w:rsid w:val="0001442E"/>
    <w:rsid w:val="000155D5"/>
    <w:rsid w:val="000160F3"/>
    <w:rsid w:val="00017D04"/>
    <w:rsid w:val="0002299E"/>
    <w:rsid w:val="00024F37"/>
    <w:rsid w:val="00025015"/>
    <w:rsid w:val="000260DD"/>
    <w:rsid w:val="000265F7"/>
    <w:rsid w:val="00026B13"/>
    <w:rsid w:val="00027469"/>
    <w:rsid w:val="00031D8D"/>
    <w:rsid w:val="0003205B"/>
    <w:rsid w:val="00033595"/>
    <w:rsid w:val="00035D17"/>
    <w:rsid w:val="000369EF"/>
    <w:rsid w:val="00040B7B"/>
    <w:rsid w:val="00040C9A"/>
    <w:rsid w:val="00041BB6"/>
    <w:rsid w:val="00043471"/>
    <w:rsid w:val="00043911"/>
    <w:rsid w:val="00044209"/>
    <w:rsid w:val="0004452D"/>
    <w:rsid w:val="0004511E"/>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830"/>
    <w:rsid w:val="00072622"/>
    <w:rsid w:val="00073195"/>
    <w:rsid w:val="000733D3"/>
    <w:rsid w:val="0007609F"/>
    <w:rsid w:val="00076C55"/>
    <w:rsid w:val="000808EE"/>
    <w:rsid w:val="00081475"/>
    <w:rsid w:val="00083DB6"/>
    <w:rsid w:val="00083EAF"/>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37E"/>
    <w:rsid w:val="000A4DD9"/>
    <w:rsid w:val="000A6298"/>
    <w:rsid w:val="000A71F1"/>
    <w:rsid w:val="000B036B"/>
    <w:rsid w:val="000B1192"/>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C2D"/>
    <w:rsid w:val="000E3A58"/>
    <w:rsid w:val="000E6FCF"/>
    <w:rsid w:val="000E74F5"/>
    <w:rsid w:val="000F01C4"/>
    <w:rsid w:val="000F26C2"/>
    <w:rsid w:val="000F40EF"/>
    <w:rsid w:val="000F6105"/>
    <w:rsid w:val="000F7896"/>
    <w:rsid w:val="00100251"/>
    <w:rsid w:val="00101A9B"/>
    <w:rsid w:val="001023B0"/>
    <w:rsid w:val="00104652"/>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3738"/>
    <w:rsid w:val="00163EFF"/>
    <w:rsid w:val="00164F79"/>
    <w:rsid w:val="00164FF3"/>
    <w:rsid w:val="00165A07"/>
    <w:rsid w:val="00165C92"/>
    <w:rsid w:val="00165D35"/>
    <w:rsid w:val="00166625"/>
    <w:rsid w:val="0016702F"/>
    <w:rsid w:val="0016785A"/>
    <w:rsid w:val="00167EF9"/>
    <w:rsid w:val="0017030A"/>
    <w:rsid w:val="00170D4E"/>
    <w:rsid w:val="00172493"/>
    <w:rsid w:val="00173986"/>
    <w:rsid w:val="00174FA6"/>
    <w:rsid w:val="0017630C"/>
    <w:rsid w:val="001776C1"/>
    <w:rsid w:val="00177CD3"/>
    <w:rsid w:val="00177EC3"/>
    <w:rsid w:val="00180B7B"/>
    <w:rsid w:val="00181323"/>
    <w:rsid w:val="0018173D"/>
    <w:rsid w:val="00181DB6"/>
    <w:rsid w:val="001858C8"/>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9BC"/>
    <w:rsid w:val="001B3B27"/>
    <w:rsid w:val="001B4FE1"/>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3582"/>
    <w:rsid w:val="001F418F"/>
    <w:rsid w:val="001F6D5C"/>
    <w:rsid w:val="001F700D"/>
    <w:rsid w:val="001F7034"/>
    <w:rsid w:val="001F733F"/>
    <w:rsid w:val="00200720"/>
    <w:rsid w:val="00206397"/>
    <w:rsid w:val="00210E9C"/>
    <w:rsid w:val="00211627"/>
    <w:rsid w:val="002116FE"/>
    <w:rsid w:val="00213877"/>
    <w:rsid w:val="00213BDB"/>
    <w:rsid w:val="002153E2"/>
    <w:rsid w:val="0021661C"/>
    <w:rsid w:val="00217238"/>
    <w:rsid w:val="00217BF3"/>
    <w:rsid w:val="00220BDB"/>
    <w:rsid w:val="00221987"/>
    <w:rsid w:val="00221B2B"/>
    <w:rsid w:val="00223491"/>
    <w:rsid w:val="00223AFB"/>
    <w:rsid w:val="00225653"/>
    <w:rsid w:val="00227A62"/>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4A40"/>
    <w:rsid w:val="00256383"/>
    <w:rsid w:val="0025682E"/>
    <w:rsid w:val="00257408"/>
    <w:rsid w:val="00260E13"/>
    <w:rsid w:val="002623AD"/>
    <w:rsid w:val="00262462"/>
    <w:rsid w:val="0026264B"/>
    <w:rsid w:val="00262AAC"/>
    <w:rsid w:val="00262CFA"/>
    <w:rsid w:val="002654D9"/>
    <w:rsid w:val="00267571"/>
    <w:rsid w:val="00271D4C"/>
    <w:rsid w:val="00272D53"/>
    <w:rsid w:val="0027308F"/>
    <w:rsid w:val="00275947"/>
    <w:rsid w:val="00275D3D"/>
    <w:rsid w:val="00276B03"/>
    <w:rsid w:val="0027750A"/>
    <w:rsid w:val="00280BAF"/>
    <w:rsid w:val="00282E65"/>
    <w:rsid w:val="00283DDB"/>
    <w:rsid w:val="002851B7"/>
    <w:rsid w:val="00286173"/>
    <w:rsid w:val="00286541"/>
    <w:rsid w:val="002869DC"/>
    <w:rsid w:val="00286DEC"/>
    <w:rsid w:val="002906DF"/>
    <w:rsid w:val="00291F1C"/>
    <w:rsid w:val="00294152"/>
    <w:rsid w:val="0029430E"/>
    <w:rsid w:val="00294D46"/>
    <w:rsid w:val="002A2B4B"/>
    <w:rsid w:val="002A409A"/>
    <w:rsid w:val="002A41C3"/>
    <w:rsid w:val="002A4A4D"/>
    <w:rsid w:val="002A6848"/>
    <w:rsid w:val="002A7775"/>
    <w:rsid w:val="002A7B24"/>
    <w:rsid w:val="002B2155"/>
    <w:rsid w:val="002B28B0"/>
    <w:rsid w:val="002B583C"/>
    <w:rsid w:val="002B5CD4"/>
    <w:rsid w:val="002B689E"/>
    <w:rsid w:val="002B7888"/>
    <w:rsid w:val="002C122C"/>
    <w:rsid w:val="002C129E"/>
    <w:rsid w:val="002C1C7F"/>
    <w:rsid w:val="002C3361"/>
    <w:rsid w:val="002C37C4"/>
    <w:rsid w:val="002C4610"/>
    <w:rsid w:val="002C5396"/>
    <w:rsid w:val="002C6EEE"/>
    <w:rsid w:val="002D1ECC"/>
    <w:rsid w:val="002D2048"/>
    <w:rsid w:val="002D214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1A9F"/>
    <w:rsid w:val="002F2645"/>
    <w:rsid w:val="002F36E2"/>
    <w:rsid w:val="002F4425"/>
    <w:rsid w:val="00300433"/>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5CB8"/>
    <w:rsid w:val="003179ED"/>
    <w:rsid w:val="00320940"/>
    <w:rsid w:val="00322480"/>
    <w:rsid w:val="00324260"/>
    <w:rsid w:val="00324785"/>
    <w:rsid w:val="00324938"/>
    <w:rsid w:val="00325BC3"/>
    <w:rsid w:val="00326E93"/>
    <w:rsid w:val="003278FD"/>
    <w:rsid w:val="00330048"/>
    <w:rsid w:val="00331265"/>
    <w:rsid w:val="00332715"/>
    <w:rsid w:val="00332FEB"/>
    <w:rsid w:val="00333AB9"/>
    <w:rsid w:val="003357CA"/>
    <w:rsid w:val="00335C69"/>
    <w:rsid w:val="003456BD"/>
    <w:rsid w:val="00345C6D"/>
    <w:rsid w:val="0034765C"/>
    <w:rsid w:val="00351853"/>
    <w:rsid w:val="003543EA"/>
    <w:rsid w:val="003545B2"/>
    <w:rsid w:val="003547E5"/>
    <w:rsid w:val="0035521E"/>
    <w:rsid w:val="00355320"/>
    <w:rsid w:val="00355C12"/>
    <w:rsid w:val="00356457"/>
    <w:rsid w:val="003569BD"/>
    <w:rsid w:val="00357FC9"/>
    <w:rsid w:val="003605E7"/>
    <w:rsid w:val="0036135D"/>
    <w:rsid w:val="00365A86"/>
    <w:rsid w:val="00365DE7"/>
    <w:rsid w:val="003668CF"/>
    <w:rsid w:val="0037559F"/>
    <w:rsid w:val="00375B28"/>
    <w:rsid w:val="0037675E"/>
    <w:rsid w:val="003775AD"/>
    <w:rsid w:val="00377E94"/>
    <w:rsid w:val="00381090"/>
    <w:rsid w:val="00381284"/>
    <w:rsid w:val="00381CD7"/>
    <w:rsid w:val="0038560E"/>
    <w:rsid w:val="00385BC3"/>
    <w:rsid w:val="003864F6"/>
    <w:rsid w:val="00390E31"/>
    <w:rsid w:val="00391737"/>
    <w:rsid w:val="003917E3"/>
    <w:rsid w:val="0039344D"/>
    <w:rsid w:val="00393638"/>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39C"/>
    <w:rsid w:val="004162F1"/>
    <w:rsid w:val="0042197D"/>
    <w:rsid w:val="004248D9"/>
    <w:rsid w:val="00425D30"/>
    <w:rsid w:val="00426482"/>
    <w:rsid w:val="004268A6"/>
    <w:rsid w:val="00427CE2"/>
    <w:rsid w:val="004300B5"/>
    <w:rsid w:val="00434D7D"/>
    <w:rsid w:val="004353EE"/>
    <w:rsid w:val="00435A81"/>
    <w:rsid w:val="00435F83"/>
    <w:rsid w:val="004362A6"/>
    <w:rsid w:val="00440136"/>
    <w:rsid w:val="0044259A"/>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32C"/>
    <w:rsid w:val="0046279C"/>
    <w:rsid w:val="00462C37"/>
    <w:rsid w:val="00463434"/>
    <w:rsid w:val="00463E98"/>
    <w:rsid w:val="00464AED"/>
    <w:rsid w:val="0046568A"/>
    <w:rsid w:val="00473382"/>
    <w:rsid w:val="00473DA2"/>
    <w:rsid w:val="00474996"/>
    <w:rsid w:val="00475C30"/>
    <w:rsid w:val="0047623C"/>
    <w:rsid w:val="00476A97"/>
    <w:rsid w:val="0047738F"/>
    <w:rsid w:val="00477DA1"/>
    <w:rsid w:val="004803F0"/>
    <w:rsid w:val="004806BE"/>
    <w:rsid w:val="00481A82"/>
    <w:rsid w:val="00486DF5"/>
    <w:rsid w:val="004872BF"/>
    <w:rsid w:val="00487AF6"/>
    <w:rsid w:val="00492D8F"/>
    <w:rsid w:val="00493464"/>
    <w:rsid w:val="004939DF"/>
    <w:rsid w:val="0049586B"/>
    <w:rsid w:val="00495918"/>
    <w:rsid w:val="00495B40"/>
    <w:rsid w:val="004A2289"/>
    <w:rsid w:val="004A26E1"/>
    <w:rsid w:val="004A39EE"/>
    <w:rsid w:val="004A442B"/>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3A37"/>
    <w:rsid w:val="004E40FD"/>
    <w:rsid w:val="004E789F"/>
    <w:rsid w:val="004F0E4B"/>
    <w:rsid w:val="004F1FFD"/>
    <w:rsid w:val="004F49AA"/>
    <w:rsid w:val="004F521A"/>
    <w:rsid w:val="004F551E"/>
    <w:rsid w:val="005005B8"/>
    <w:rsid w:val="0050109F"/>
    <w:rsid w:val="00502B25"/>
    <w:rsid w:val="00502DB0"/>
    <w:rsid w:val="005048C3"/>
    <w:rsid w:val="00504D15"/>
    <w:rsid w:val="00505AF3"/>
    <w:rsid w:val="0050659C"/>
    <w:rsid w:val="005066F6"/>
    <w:rsid w:val="00513FC6"/>
    <w:rsid w:val="00514C81"/>
    <w:rsid w:val="0051551F"/>
    <w:rsid w:val="00515920"/>
    <w:rsid w:val="00515AD8"/>
    <w:rsid w:val="00515DE0"/>
    <w:rsid w:val="00520345"/>
    <w:rsid w:val="00520BE3"/>
    <w:rsid w:val="00522A8B"/>
    <w:rsid w:val="0052442F"/>
    <w:rsid w:val="00524BB2"/>
    <w:rsid w:val="00527866"/>
    <w:rsid w:val="00530AC8"/>
    <w:rsid w:val="0053145E"/>
    <w:rsid w:val="0053190B"/>
    <w:rsid w:val="005333A9"/>
    <w:rsid w:val="005335D4"/>
    <w:rsid w:val="005338D3"/>
    <w:rsid w:val="00533DD2"/>
    <w:rsid w:val="00533E19"/>
    <w:rsid w:val="0053559E"/>
    <w:rsid w:val="0053566B"/>
    <w:rsid w:val="00537B78"/>
    <w:rsid w:val="00540381"/>
    <w:rsid w:val="00541444"/>
    <w:rsid w:val="00542411"/>
    <w:rsid w:val="00543A0A"/>
    <w:rsid w:val="005444AB"/>
    <w:rsid w:val="00545DF2"/>
    <w:rsid w:val="00546B5F"/>
    <w:rsid w:val="005514F5"/>
    <w:rsid w:val="00552EB0"/>
    <w:rsid w:val="00554716"/>
    <w:rsid w:val="00555D3D"/>
    <w:rsid w:val="00561803"/>
    <w:rsid w:val="00562652"/>
    <w:rsid w:val="0056358F"/>
    <w:rsid w:val="005649C0"/>
    <w:rsid w:val="00565752"/>
    <w:rsid w:val="00566969"/>
    <w:rsid w:val="00566EBF"/>
    <w:rsid w:val="00571569"/>
    <w:rsid w:val="0057522D"/>
    <w:rsid w:val="00575BCE"/>
    <w:rsid w:val="0057730A"/>
    <w:rsid w:val="00577623"/>
    <w:rsid w:val="0058155C"/>
    <w:rsid w:val="00582047"/>
    <w:rsid w:val="00583D6C"/>
    <w:rsid w:val="00584568"/>
    <w:rsid w:val="00584BC8"/>
    <w:rsid w:val="00586890"/>
    <w:rsid w:val="00587CCB"/>
    <w:rsid w:val="00591469"/>
    <w:rsid w:val="00595C2D"/>
    <w:rsid w:val="005966F6"/>
    <w:rsid w:val="0059789A"/>
    <w:rsid w:val="00597910"/>
    <w:rsid w:val="005A133E"/>
    <w:rsid w:val="005A13C5"/>
    <w:rsid w:val="005A1B09"/>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554"/>
    <w:rsid w:val="005F6E40"/>
    <w:rsid w:val="00601913"/>
    <w:rsid w:val="0060421A"/>
    <w:rsid w:val="00607D01"/>
    <w:rsid w:val="00611340"/>
    <w:rsid w:val="00611644"/>
    <w:rsid w:val="0061330D"/>
    <w:rsid w:val="00615AA1"/>
    <w:rsid w:val="00615FE9"/>
    <w:rsid w:val="006171CD"/>
    <w:rsid w:val="006174FC"/>
    <w:rsid w:val="0062007D"/>
    <w:rsid w:val="006234A3"/>
    <w:rsid w:val="00623B34"/>
    <w:rsid w:val="00624E3D"/>
    <w:rsid w:val="006259CC"/>
    <w:rsid w:val="0062611E"/>
    <w:rsid w:val="0062684A"/>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1B2E"/>
    <w:rsid w:val="00652918"/>
    <w:rsid w:val="00652E1B"/>
    <w:rsid w:val="00652E45"/>
    <w:rsid w:val="00653F32"/>
    <w:rsid w:val="00654FB3"/>
    <w:rsid w:val="00655645"/>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4131"/>
    <w:rsid w:val="00687A8C"/>
    <w:rsid w:val="00693450"/>
    <w:rsid w:val="00694BA3"/>
    <w:rsid w:val="00695912"/>
    <w:rsid w:val="00696435"/>
    <w:rsid w:val="006964C3"/>
    <w:rsid w:val="00697C9C"/>
    <w:rsid w:val="006A05B8"/>
    <w:rsid w:val="006A53C9"/>
    <w:rsid w:val="006B0230"/>
    <w:rsid w:val="006B075E"/>
    <w:rsid w:val="006B0F3D"/>
    <w:rsid w:val="006B135C"/>
    <w:rsid w:val="006C1EBB"/>
    <w:rsid w:val="006C3986"/>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3F80"/>
    <w:rsid w:val="006F4543"/>
    <w:rsid w:val="006F57C0"/>
    <w:rsid w:val="006F66B1"/>
    <w:rsid w:val="006F72EC"/>
    <w:rsid w:val="006F7D98"/>
    <w:rsid w:val="00703F7C"/>
    <w:rsid w:val="007050B8"/>
    <w:rsid w:val="00705F15"/>
    <w:rsid w:val="00707145"/>
    <w:rsid w:val="00707949"/>
    <w:rsid w:val="007118D7"/>
    <w:rsid w:val="00712405"/>
    <w:rsid w:val="00713515"/>
    <w:rsid w:val="00714862"/>
    <w:rsid w:val="00720217"/>
    <w:rsid w:val="007205CF"/>
    <w:rsid w:val="00721E13"/>
    <w:rsid w:val="00723144"/>
    <w:rsid w:val="00723783"/>
    <w:rsid w:val="00723AC4"/>
    <w:rsid w:val="00723BA7"/>
    <w:rsid w:val="00723E83"/>
    <w:rsid w:val="0072479B"/>
    <w:rsid w:val="00724EF9"/>
    <w:rsid w:val="00725250"/>
    <w:rsid w:val="0072598F"/>
    <w:rsid w:val="00725A79"/>
    <w:rsid w:val="007263F0"/>
    <w:rsid w:val="00726D70"/>
    <w:rsid w:val="00727AF1"/>
    <w:rsid w:val="00727BB5"/>
    <w:rsid w:val="00727F76"/>
    <w:rsid w:val="00730AD6"/>
    <w:rsid w:val="007314E7"/>
    <w:rsid w:val="0073311F"/>
    <w:rsid w:val="00735154"/>
    <w:rsid w:val="007359E9"/>
    <w:rsid w:val="00736318"/>
    <w:rsid w:val="00740C87"/>
    <w:rsid w:val="00741AA7"/>
    <w:rsid w:val="00742BEF"/>
    <w:rsid w:val="00743134"/>
    <w:rsid w:val="0074315A"/>
    <w:rsid w:val="007478F2"/>
    <w:rsid w:val="00752B06"/>
    <w:rsid w:val="007578D3"/>
    <w:rsid w:val="00757DD1"/>
    <w:rsid w:val="00757F29"/>
    <w:rsid w:val="007600AE"/>
    <w:rsid w:val="00760101"/>
    <w:rsid w:val="00760C9F"/>
    <w:rsid w:val="0076289B"/>
    <w:rsid w:val="00763CC1"/>
    <w:rsid w:val="007640CC"/>
    <w:rsid w:val="007642C7"/>
    <w:rsid w:val="00764804"/>
    <w:rsid w:val="007678A9"/>
    <w:rsid w:val="00770C25"/>
    <w:rsid w:val="00770E01"/>
    <w:rsid w:val="00771F93"/>
    <w:rsid w:val="00773C27"/>
    <w:rsid w:val="00773E38"/>
    <w:rsid w:val="00773E3F"/>
    <w:rsid w:val="00774611"/>
    <w:rsid w:val="0077582F"/>
    <w:rsid w:val="00775875"/>
    <w:rsid w:val="0078437B"/>
    <w:rsid w:val="00784539"/>
    <w:rsid w:val="00784848"/>
    <w:rsid w:val="00784A78"/>
    <w:rsid w:val="00784C56"/>
    <w:rsid w:val="00784D81"/>
    <w:rsid w:val="00785492"/>
    <w:rsid w:val="00786699"/>
    <w:rsid w:val="007872E4"/>
    <w:rsid w:val="00787457"/>
    <w:rsid w:val="00787A65"/>
    <w:rsid w:val="00790190"/>
    <w:rsid w:val="007912A9"/>
    <w:rsid w:val="007928CE"/>
    <w:rsid w:val="00793421"/>
    <w:rsid w:val="00793B14"/>
    <w:rsid w:val="007949E0"/>
    <w:rsid w:val="00794CB0"/>
    <w:rsid w:val="00795327"/>
    <w:rsid w:val="00795ECB"/>
    <w:rsid w:val="0079787D"/>
    <w:rsid w:val="00797A35"/>
    <w:rsid w:val="007A092D"/>
    <w:rsid w:val="007A20E4"/>
    <w:rsid w:val="007A28A7"/>
    <w:rsid w:val="007A294C"/>
    <w:rsid w:val="007A355E"/>
    <w:rsid w:val="007A4087"/>
    <w:rsid w:val="007A506B"/>
    <w:rsid w:val="007A5914"/>
    <w:rsid w:val="007A5DF7"/>
    <w:rsid w:val="007B37F8"/>
    <w:rsid w:val="007B5C1D"/>
    <w:rsid w:val="007B66A7"/>
    <w:rsid w:val="007C0234"/>
    <w:rsid w:val="007C16BF"/>
    <w:rsid w:val="007C358C"/>
    <w:rsid w:val="007C3CB1"/>
    <w:rsid w:val="007D1532"/>
    <w:rsid w:val="007D26F6"/>
    <w:rsid w:val="007D383B"/>
    <w:rsid w:val="007D59C7"/>
    <w:rsid w:val="007D5B0F"/>
    <w:rsid w:val="007D6BE6"/>
    <w:rsid w:val="007E2B3E"/>
    <w:rsid w:val="007E2F46"/>
    <w:rsid w:val="007E315C"/>
    <w:rsid w:val="007E6D8E"/>
    <w:rsid w:val="007E7000"/>
    <w:rsid w:val="007F14F5"/>
    <w:rsid w:val="007F5666"/>
    <w:rsid w:val="007F7226"/>
    <w:rsid w:val="0080159B"/>
    <w:rsid w:val="008041B9"/>
    <w:rsid w:val="008042E9"/>
    <w:rsid w:val="0080435E"/>
    <w:rsid w:val="00805594"/>
    <w:rsid w:val="00806A0E"/>
    <w:rsid w:val="00810336"/>
    <w:rsid w:val="00812CEF"/>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1B51"/>
    <w:rsid w:val="00833990"/>
    <w:rsid w:val="008339F9"/>
    <w:rsid w:val="00833F5C"/>
    <w:rsid w:val="00834D8E"/>
    <w:rsid w:val="00837BAB"/>
    <w:rsid w:val="008413A4"/>
    <w:rsid w:val="00842393"/>
    <w:rsid w:val="00842C68"/>
    <w:rsid w:val="00842DDA"/>
    <w:rsid w:val="00843606"/>
    <w:rsid w:val="008438F3"/>
    <w:rsid w:val="00843E24"/>
    <w:rsid w:val="008441CD"/>
    <w:rsid w:val="008455A9"/>
    <w:rsid w:val="0084634B"/>
    <w:rsid w:val="0084657A"/>
    <w:rsid w:val="0084689D"/>
    <w:rsid w:val="00847EA6"/>
    <w:rsid w:val="00850946"/>
    <w:rsid w:val="008532C2"/>
    <w:rsid w:val="00856FA3"/>
    <w:rsid w:val="00857F6E"/>
    <w:rsid w:val="00860BF9"/>
    <w:rsid w:val="00861374"/>
    <w:rsid w:val="008619CE"/>
    <w:rsid w:val="00862B66"/>
    <w:rsid w:val="008705E3"/>
    <w:rsid w:val="00870635"/>
    <w:rsid w:val="0087248D"/>
    <w:rsid w:val="00873608"/>
    <w:rsid w:val="00873E3D"/>
    <w:rsid w:val="008752C0"/>
    <w:rsid w:val="00875BCB"/>
    <w:rsid w:val="00875DF2"/>
    <w:rsid w:val="00876207"/>
    <w:rsid w:val="00876521"/>
    <w:rsid w:val="00880A39"/>
    <w:rsid w:val="00880D07"/>
    <w:rsid w:val="00881537"/>
    <w:rsid w:val="00883375"/>
    <w:rsid w:val="008838DB"/>
    <w:rsid w:val="0088623E"/>
    <w:rsid w:val="0089074E"/>
    <w:rsid w:val="008909E5"/>
    <w:rsid w:val="00890D08"/>
    <w:rsid w:val="00894A0A"/>
    <w:rsid w:val="00894B05"/>
    <w:rsid w:val="008955BC"/>
    <w:rsid w:val="008965DD"/>
    <w:rsid w:val="008975E9"/>
    <w:rsid w:val="008A0DB7"/>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3602"/>
    <w:rsid w:val="008D3921"/>
    <w:rsid w:val="008D4152"/>
    <w:rsid w:val="008D498E"/>
    <w:rsid w:val="008D4B12"/>
    <w:rsid w:val="008D7087"/>
    <w:rsid w:val="008E14AF"/>
    <w:rsid w:val="008E1534"/>
    <w:rsid w:val="008E3D03"/>
    <w:rsid w:val="008E43D1"/>
    <w:rsid w:val="008E48D1"/>
    <w:rsid w:val="008E534F"/>
    <w:rsid w:val="008E56F8"/>
    <w:rsid w:val="008E5DAF"/>
    <w:rsid w:val="008E602A"/>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01E4"/>
    <w:rsid w:val="00911BC0"/>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22D4"/>
    <w:rsid w:val="0094245C"/>
    <w:rsid w:val="00944ABA"/>
    <w:rsid w:val="00946422"/>
    <w:rsid w:val="00947EA6"/>
    <w:rsid w:val="00951655"/>
    <w:rsid w:val="00953180"/>
    <w:rsid w:val="00954311"/>
    <w:rsid w:val="0095587D"/>
    <w:rsid w:val="00956192"/>
    <w:rsid w:val="009561EC"/>
    <w:rsid w:val="00965DE3"/>
    <w:rsid w:val="0096680B"/>
    <w:rsid w:val="0096697E"/>
    <w:rsid w:val="00966D02"/>
    <w:rsid w:val="009678EA"/>
    <w:rsid w:val="00970161"/>
    <w:rsid w:val="0097156C"/>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0948"/>
    <w:rsid w:val="0099350E"/>
    <w:rsid w:val="00996E8E"/>
    <w:rsid w:val="009A06A1"/>
    <w:rsid w:val="009A665B"/>
    <w:rsid w:val="009A6CC6"/>
    <w:rsid w:val="009A76F9"/>
    <w:rsid w:val="009B23EA"/>
    <w:rsid w:val="009B3290"/>
    <w:rsid w:val="009B381E"/>
    <w:rsid w:val="009B4A5F"/>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1B4E"/>
    <w:rsid w:val="009E29C9"/>
    <w:rsid w:val="009E41AA"/>
    <w:rsid w:val="009E4949"/>
    <w:rsid w:val="009E5884"/>
    <w:rsid w:val="009E58ED"/>
    <w:rsid w:val="009E6374"/>
    <w:rsid w:val="009E63F1"/>
    <w:rsid w:val="009E6591"/>
    <w:rsid w:val="009E7B66"/>
    <w:rsid w:val="009F06B0"/>
    <w:rsid w:val="009F22AF"/>
    <w:rsid w:val="009F327C"/>
    <w:rsid w:val="009F366F"/>
    <w:rsid w:val="009F4CAE"/>
    <w:rsid w:val="009F54C3"/>
    <w:rsid w:val="009F72FA"/>
    <w:rsid w:val="009F799C"/>
    <w:rsid w:val="00A00346"/>
    <w:rsid w:val="00A028A5"/>
    <w:rsid w:val="00A0637C"/>
    <w:rsid w:val="00A072C5"/>
    <w:rsid w:val="00A07A20"/>
    <w:rsid w:val="00A112E7"/>
    <w:rsid w:val="00A17529"/>
    <w:rsid w:val="00A17562"/>
    <w:rsid w:val="00A17682"/>
    <w:rsid w:val="00A204E2"/>
    <w:rsid w:val="00A20532"/>
    <w:rsid w:val="00A20814"/>
    <w:rsid w:val="00A20D72"/>
    <w:rsid w:val="00A22421"/>
    <w:rsid w:val="00A225D0"/>
    <w:rsid w:val="00A22924"/>
    <w:rsid w:val="00A24686"/>
    <w:rsid w:val="00A25593"/>
    <w:rsid w:val="00A27068"/>
    <w:rsid w:val="00A2708A"/>
    <w:rsid w:val="00A27EEC"/>
    <w:rsid w:val="00A30C20"/>
    <w:rsid w:val="00A33926"/>
    <w:rsid w:val="00A34796"/>
    <w:rsid w:val="00A35590"/>
    <w:rsid w:val="00A401BA"/>
    <w:rsid w:val="00A40C3D"/>
    <w:rsid w:val="00A4162D"/>
    <w:rsid w:val="00A4290C"/>
    <w:rsid w:val="00A42D45"/>
    <w:rsid w:val="00A44D23"/>
    <w:rsid w:val="00A503B1"/>
    <w:rsid w:val="00A52229"/>
    <w:rsid w:val="00A54F6C"/>
    <w:rsid w:val="00A55652"/>
    <w:rsid w:val="00A56581"/>
    <w:rsid w:val="00A56AF1"/>
    <w:rsid w:val="00A60FAE"/>
    <w:rsid w:val="00A61B9E"/>
    <w:rsid w:val="00A63839"/>
    <w:rsid w:val="00A639D4"/>
    <w:rsid w:val="00A6445C"/>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3C8B"/>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85C"/>
    <w:rsid w:val="00AB65BD"/>
    <w:rsid w:val="00AC0A94"/>
    <w:rsid w:val="00AC1A4B"/>
    <w:rsid w:val="00AC30EE"/>
    <w:rsid w:val="00AC3642"/>
    <w:rsid w:val="00AD0126"/>
    <w:rsid w:val="00AD01C2"/>
    <w:rsid w:val="00AD0FCB"/>
    <w:rsid w:val="00AD159C"/>
    <w:rsid w:val="00AD29A8"/>
    <w:rsid w:val="00AD320D"/>
    <w:rsid w:val="00AD4DD2"/>
    <w:rsid w:val="00AE1333"/>
    <w:rsid w:val="00AE6FA7"/>
    <w:rsid w:val="00AE7035"/>
    <w:rsid w:val="00AE7473"/>
    <w:rsid w:val="00AE7757"/>
    <w:rsid w:val="00AF060E"/>
    <w:rsid w:val="00AF285C"/>
    <w:rsid w:val="00AF2C85"/>
    <w:rsid w:val="00AF2D42"/>
    <w:rsid w:val="00AF569A"/>
    <w:rsid w:val="00AF572D"/>
    <w:rsid w:val="00AF5EEF"/>
    <w:rsid w:val="00AF79CB"/>
    <w:rsid w:val="00AF7F1E"/>
    <w:rsid w:val="00B012CD"/>
    <w:rsid w:val="00B01639"/>
    <w:rsid w:val="00B03B71"/>
    <w:rsid w:val="00B06E4F"/>
    <w:rsid w:val="00B07D81"/>
    <w:rsid w:val="00B13050"/>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40B4"/>
    <w:rsid w:val="00B452A3"/>
    <w:rsid w:val="00B4537B"/>
    <w:rsid w:val="00B466C2"/>
    <w:rsid w:val="00B47D02"/>
    <w:rsid w:val="00B505F9"/>
    <w:rsid w:val="00B50E2D"/>
    <w:rsid w:val="00B510BF"/>
    <w:rsid w:val="00B523ED"/>
    <w:rsid w:val="00B5244A"/>
    <w:rsid w:val="00B531AB"/>
    <w:rsid w:val="00B53C34"/>
    <w:rsid w:val="00B651E4"/>
    <w:rsid w:val="00B65791"/>
    <w:rsid w:val="00B66A36"/>
    <w:rsid w:val="00B72438"/>
    <w:rsid w:val="00B72BAB"/>
    <w:rsid w:val="00B74559"/>
    <w:rsid w:val="00B74743"/>
    <w:rsid w:val="00B76557"/>
    <w:rsid w:val="00B846C0"/>
    <w:rsid w:val="00B85489"/>
    <w:rsid w:val="00B87179"/>
    <w:rsid w:val="00B87236"/>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376"/>
    <w:rsid w:val="00BB2E04"/>
    <w:rsid w:val="00BB3000"/>
    <w:rsid w:val="00BB34E3"/>
    <w:rsid w:val="00BB5721"/>
    <w:rsid w:val="00BB69DB"/>
    <w:rsid w:val="00BB6F82"/>
    <w:rsid w:val="00BC2BA2"/>
    <w:rsid w:val="00BC2ED4"/>
    <w:rsid w:val="00BC36B3"/>
    <w:rsid w:val="00BC4A64"/>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BF7CC2"/>
    <w:rsid w:val="00BF7D51"/>
    <w:rsid w:val="00C000FD"/>
    <w:rsid w:val="00C005BC"/>
    <w:rsid w:val="00C01DF1"/>
    <w:rsid w:val="00C01DF6"/>
    <w:rsid w:val="00C04D83"/>
    <w:rsid w:val="00C1070D"/>
    <w:rsid w:val="00C10B3B"/>
    <w:rsid w:val="00C11ECE"/>
    <w:rsid w:val="00C129DE"/>
    <w:rsid w:val="00C13193"/>
    <w:rsid w:val="00C150BB"/>
    <w:rsid w:val="00C16B79"/>
    <w:rsid w:val="00C2099E"/>
    <w:rsid w:val="00C224C0"/>
    <w:rsid w:val="00C22816"/>
    <w:rsid w:val="00C22955"/>
    <w:rsid w:val="00C23CF0"/>
    <w:rsid w:val="00C249F4"/>
    <w:rsid w:val="00C31272"/>
    <w:rsid w:val="00C31BB5"/>
    <w:rsid w:val="00C34505"/>
    <w:rsid w:val="00C34562"/>
    <w:rsid w:val="00C369F9"/>
    <w:rsid w:val="00C465EC"/>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397"/>
    <w:rsid w:val="00C715BD"/>
    <w:rsid w:val="00C7228F"/>
    <w:rsid w:val="00C76128"/>
    <w:rsid w:val="00C82776"/>
    <w:rsid w:val="00C8303E"/>
    <w:rsid w:val="00C83C7F"/>
    <w:rsid w:val="00C84EC9"/>
    <w:rsid w:val="00C85731"/>
    <w:rsid w:val="00C8659B"/>
    <w:rsid w:val="00C8685C"/>
    <w:rsid w:val="00C87826"/>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2C6A"/>
    <w:rsid w:val="00CF5CDF"/>
    <w:rsid w:val="00CF6DC4"/>
    <w:rsid w:val="00CF76B3"/>
    <w:rsid w:val="00CF77BF"/>
    <w:rsid w:val="00CF7D07"/>
    <w:rsid w:val="00D00BE7"/>
    <w:rsid w:val="00D00E94"/>
    <w:rsid w:val="00D0144A"/>
    <w:rsid w:val="00D03109"/>
    <w:rsid w:val="00D03A53"/>
    <w:rsid w:val="00D04219"/>
    <w:rsid w:val="00D042B9"/>
    <w:rsid w:val="00D075C8"/>
    <w:rsid w:val="00D100AF"/>
    <w:rsid w:val="00D100F6"/>
    <w:rsid w:val="00D11A4B"/>
    <w:rsid w:val="00D14823"/>
    <w:rsid w:val="00D15769"/>
    <w:rsid w:val="00D17BFC"/>
    <w:rsid w:val="00D21F05"/>
    <w:rsid w:val="00D21F73"/>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2F2"/>
    <w:rsid w:val="00D61D54"/>
    <w:rsid w:val="00D61E0D"/>
    <w:rsid w:val="00D63CCB"/>
    <w:rsid w:val="00D65446"/>
    <w:rsid w:val="00D65E59"/>
    <w:rsid w:val="00D67480"/>
    <w:rsid w:val="00D67A1A"/>
    <w:rsid w:val="00D7055A"/>
    <w:rsid w:val="00D70A75"/>
    <w:rsid w:val="00D7110B"/>
    <w:rsid w:val="00D72A31"/>
    <w:rsid w:val="00D73D1F"/>
    <w:rsid w:val="00D7465B"/>
    <w:rsid w:val="00D8203D"/>
    <w:rsid w:val="00D82F51"/>
    <w:rsid w:val="00D83DA6"/>
    <w:rsid w:val="00D85741"/>
    <w:rsid w:val="00D8626B"/>
    <w:rsid w:val="00D903E2"/>
    <w:rsid w:val="00D9055C"/>
    <w:rsid w:val="00D90A45"/>
    <w:rsid w:val="00D90C50"/>
    <w:rsid w:val="00D92F9F"/>
    <w:rsid w:val="00D92FBF"/>
    <w:rsid w:val="00D93260"/>
    <w:rsid w:val="00D934F0"/>
    <w:rsid w:val="00D94754"/>
    <w:rsid w:val="00D94C5D"/>
    <w:rsid w:val="00D95E2C"/>
    <w:rsid w:val="00D977EB"/>
    <w:rsid w:val="00DA02CB"/>
    <w:rsid w:val="00DA07D5"/>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B79CA"/>
    <w:rsid w:val="00DC2152"/>
    <w:rsid w:val="00DC6060"/>
    <w:rsid w:val="00DC611C"/>
    <w:rsid w:val="00DC663A"/>
    <w:rsid w:val="00DC7E22"/>
    <w:rsid w:val="00DD0632"/>
    <w:rsid w:val="00DD2A09"/>
    <w:rsid w:val="00DD31EE"/>
    <w:rsid w:val="00DD3713"/>
    <w:rsid w:val="00DD3B2B"/>
    <w:rsid w:val="00DD3CB9"/>
    <w:rsid w:val="00DD55D5"/>
    <w:rsid w:val="00DD590B"/>
    <w:rsid w:val="00DD6D36"/>
    <w:rsid w:val="00DD6D7E"/>
    <w:rsid w:val="00DD6F0F"/>
    <w:rsid w:val="00DE12BA"/>
    <w:rsid w:val="00DE4CDC"/>
    <w:rsid w:val="00DE7345"/>
    <w:rsid w:val="00DF043F"/>
    <w:rsid w:val="00DF06A5"/>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1317"/>
    <w:rsid w:val="00E12162"/>
    <w:rsid w:val="00E1237D"/>
    <w:rsid w:val="00E1246C"/>
    <w:rsid w:val="00E15335"/>
    <w:rsid w:val="00E15FE2"/>
    <w:rsid w:val="00E17A0A"/>
    <w:rsid w:val="00E20973"/>
    <w:rsid w:val="00E20EAD"/>
    <w:rsid w:val="00E2114F"/>
    <w:rsid w:val="00E231B5"/>
    <w:rsid w:val="00E2605C"/>
    <w:rsid w:val="00E26138"/>
    <w:rsid w:val="00E27D5F"/>
    <w:rsid w:val="00E32F77"/>
    <w:rsid w:val="00E33F31"/>
    <w:rsid w:val="00E34C9F"/>
    <w:rsid w:val="00E37B03"/>
    <w:rsid w:val="00E407AC"/>
    <w:rsid w:val="00E41838"/>
    <w:rsid w:val="00E42890"/>
    <w:rsid w:val="00E429CC"/>
    <w:rsid w:val="00E44A2E"/>
    <w:rsid w:val="00E45240"/>
    <w:rsid w:val="00E456B9"/>
    <w:rsid w:val="00E51892"/>
    <w:rsid w:val="00E51C99"/>
    <w:rsid w:val="00E5267F"/>
    <w:rsid w:val="00E52E82"/>
    <w:rsid w:val="00E541DB"/>
    <w:rsid w:val="00E549A6"/>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22EA"/>
    <w:rsid w:val="00E93CCA"/>
    <w:rsid w:val="00E963FB"/>
    <w:rsid w:val="00E975A8"/>
    <w:rsid w:val="00EA0275"/>
    <w:rsid w:val="00EA29A3"/>
    <w:rsid w:val="00EA543D"/>
    <w:rsid w:val="00EA71B1"/>
    <w:rsid w:val="00EB025B"/>
    <w:rsid w:val="00EB18CA"/>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E0CC2"/>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4F94"/>
    <w:rsid w:val="00F06D25"/>
    <w:rsid w:val="00F11E9E"/>
    <w:rsid w:val="00F1504E"/>
    <w:rsid w:val="00F1512E"/>
    <w:rsid w:val="00F206EA"/>
    <w:rsid w:val="00F214D4"/>
    <w:rsid w:val="00F232DE"/>
    <w:rsid w:val="00F24977"/>
    <w:rsid w:val="00F24B2C"/>
    <w:rsid w:val="00F26279"/>
    <w:rsid w:val="00F2705F"/>
    <w:rsid w:val="00F2764C"/>
    <w:rsid w:val="00F27C6C"/>
    <w:rsid w:val="00F33BDF"/>
    <w:rsid w:val="00F3415C"/>
    <w:rsid w:val="00F3755A"/>
    <w:rsid w:val="00F37A62"/>
    <w:rsid w:val="00F37B99"/>
    <w:rsid w:val="00F4129B"/>
    <w:rsid w:val="00F422FE"/>
    <w:rsid w:val="00F43AF9"/>
    <w:rsid w:val="00F43F47"/>
    <w:rsid w:val="00F45473"/>
    <w:rsid w:val="00F45A78"/>
    <w:rsid w:val="00F468B8"/>
    <w:rsid w:val="00F470C3"/>
    <w:rsid w:val="00F51A9F"/>
    <w:rsid w:val="00F52D4D"/>
    <w:rsid w:val="00F52E60"/>
    <w:rsid w:val="00F537FA"/>
    <w:rsid w:val="00F618F1"/>
    <w:rsid w:val="00F62A1B"/>
    <w:rsid w:val="00F63717"/>
    <w:rsid w:val="00F650D3"/>
    <w:rsid w:val="00F6643C"/>
    <w:rsid w:val="00F7024F"/>
    <w:rsid w:val="00F72189"/>
    <w:rsid w:val="00F72DEB"/>
    <w:rsid w:val="00F73219"/>
    <w:rsid w:val="00F73667"/>
    <w:rsid w:val="00F73885"/>
    <w:rsid w:val="00F73D39"/>
    <w:rsid w:val="00F7454F"/>
    <w:rsid w:val="00F7637B"/>
    <w:rsid w:val="00F76BCF"/>
    <w:rsid w:val="00F77CF6"/>
    <w:rsid w:val="00F8335E"/>
    <w:rsid w:val="00F83AC0"/>
    <w:rsid w:val="00F86559"/>
    <w:rsid w:val="00F87C10"/>
    <w:rsid w:val="00F91E8F"/>
    <w:rsid w:val="00F92280"/>
    <w:rsid w:val="00F941F9"/>
    <w:rsid w:val="00F943CE"/>
    <w:rsid w:val="00F9478D"/>
    <w:rsid w:val="00F956CE"/>
    <w:rsid w:val="00F9588A"/>
    <w:rsid w:val="00F95FDF"/>
    <w:rsid w:val="00FA062B"/>
    <w:rsid w:val="00FA0D5C"/>
    <w:rsid w:val="00FA1077"/>
    <w:rsid w:val="00FA21AA"/>
    <w:rsid w:val="00FA47DC"/>
    <w:rsid w:val="00FA6179"/>
    <w:rsid w:val="00FA66DE"/>
    <w:rsid w:val="00FA6C94"/>
    <w:rsid w:val="00FA7CB6"/>
    <w:rsid w:val="00FB071A"/>
    <w:rsid w:val="00FB1A16"/>
    <w:rsid w:val="00FB1A1C"/>
    <w:rsid w:val="00FB2692"/>
    <w:rsid w:val="00FB33C5"/>
    <w:rsid w:val="00FB45DC"/>
    <w:rsid w:val="00FB5FAE"/>
    <w:rsid w:val="00FB658F"/>
    <w:rsid w:val="00FB676B"/>
    <w:rsid w:val="00FB743A"/>
    <w:rsid w:val="00FB75B2"/>
    <w:rsid w:val="00FB7FC4"/>
    <w:rsid w:val="00FC0303"/>
    <w:rsid w:val="00FC1267"/>
    <w:rsid w:val="00FC28C3"/>
    <w:rsid w:val="00FC2B12"/>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929"/>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Quote">
    <w:name w:val="Quote"/>
    <w:basedOn w:val="Normal"/>
    <w:next w:val="Normal"/>
    <w:link w:val="QuoteChar"/>
    <w:uiPriority w:val="29"/>
    <w:qFormat/>
    <w:rsid w:val="00F63717"/>
    <w:pPr>
      <w:spacing w:before="200" w:after="160"/>
      <w:ind w:left="864" w:right="864"/>
      <w:jc w:val="center"/>
    </w:pPr>
    <w:rPr>
      <w:i/>
      <w:iCs/>
      <w:color w:val="404040" w:themeColor="text1" w:themeTint="BF"/>
      <w:lang w:val="en-US"/>
    </w:rPr>
  </w:style>
  <w:style w:type="character" w:customStyle="1" w:styleId="QuoteChar">
    <w:name w:val="Quote Char"/>
    <w:basedOn w:val="DefaultParagraphFont"/>
    <w:link w:val="Quote"/>
    <w:uiPriority w:val="29"/>
    <w:rsid w:val="00F63717"/>
    <w:rPr>
      <w:rFonts w:ascii="Times New Roman" w:eastAsia="Times New Roman" w:hAnsi="Times New Roman" w:cs="Times New Roman"/>
      <w:i/>
      <w:iCs/>
      <w:color w:val="404040" w:themeColor="text1" w:themeTint="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Quote">
    <w:name w:val="Quote"/>
    <w:basedOn w:val="Normal"/>
    <w:next w:val="Normal"/>
    <w:link w:val="QuoteChar"/>
    <w:uiPriority w:val="29"/>
    <w:qFormat/>
    <w:rsid w:val="00F63717"/>
    <w:pPr>
      <w:spacing w:before="200" w:after="160"/>
      <w:ind w:left="864" w:right="864"/>
      <w:jc w:val="center"/>
    </w:pPr>
    <w:rPr>
      <w:i/>
      <w:iCs/>
      <w:color w:val="404040" w:themeColor="text1" w:themeTint="BF"/>
      <w:lang w:val="en-US"/>
    </w:rPr>
  </w:style>
  <w:style w:type="character" w:customStyle="1" w:styleId="QuoteChar">
    <w:name w:val="Quote Char"/>
    <w:basedOn w:val="DefaultParagraphFont"/>
    <w:link w:val="Quote"/>
    <w:uiPriority w:val="29"/>
    <w:rsid w:val="00F63717"/>
    <w:rPr>
      <w:rFonts w:ascii="Times New Roman" w:eastAsia="Times New Roman" w:hAnsi="Times New Roman" w:cs="Times New Roman"/>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7670920">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2596601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46556-93EC-4F99-A8FE-B8F9A5E7E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2579</Words>
  <Characters>14705</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Sorin Emil Bolchis</cp:lastModifiedBy>
  <cp:revision>5</cp:revision>
  <cp:lastPrinted>2022-11-17T13:27:00Z</cp:lastPrinted>
  <dcterms:created xsi:type="dcterms:W3CDTF">2023-01-04T11:45:00Z</dcterms:created>
  <dcterms:modified xsi:type="dcterms:W3CDTF">2023-01-05T09:54:00Z</dcterms:modified>
</cp:coreProperties>
</file>